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9272" w14:textId="77777777" w:rsidR="00E4109A" w:rsidRPr="004A210C" w:rsidRDefault="00E4109A" w:rsidP="00E4109A">
      <w:pPr>
        <w:jc w:val="center"/>
        <w:rPr>
          <w:rFonts w:ascii="Arial" w:hAnsi="Arial" w:cs="Arial"/>
          <w:b/>
          <w:color w:val="262626" w:themeColor="text1" w:themeTint="D9"/>
          <w:sz w:val="20"/>
          <w:szCs w:val="20"/>
        </w:rPr>
      </w:pPr>
      <w:r w:rsidRPr="004A210C">
        <w:rPr>
          <w:noProof/>
          <w:color w:val="262626" w:themeColor="text1" w:themeTint="D9"/>
          <w:lang w:eastAsia="en-GB"/>
        </w:rPr>
        <w:drawing>
          <wp:inline distT="0" distB="0" distL="0" distR="0" wp14:anchorId="689396B5" wp14:editId="010998CA">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C6A9E94" w14:textId="5DAF4ED7" w:rsidR="0081326F" w:rsidRPr="004A210C" w:rsidRDefault="00E4109A" w:rsidP="000A29C7">
      <w:pPr>
        <w:jc w:val="center"/>
        <w:rPr>
          <w:rFonts w:ascii="Arial" w:hAnsi="Arial" w:cs="Arial"/>
          <w:color w:val="262626" w:themeColor="text1" w:themeTint="D9"/>
          <w:szCs w:val="20"/>
        </w:rPr>
      </w:pPr>
      <w:r w:rsidRPr="004A210C">
        <w:rPr>
          <w:rFonts w:ascii="Arial" w:hAnsi="Arial" w:cs="Arial"/>
          <w:color w:val="262626" w:themeColor="text1" w:themeTint="D9"/>
          <w:szCs w:val="20"/>
        </w:rPr>
        <w:t>SCALLYWAGS PRE-SCHOOL, HALWILL</w:t>
      </w:r>
    </w:p>
    <w:p w14:paraId="07CB428B" w14:textId="7FEFDD4F" w:rsidR="000431EF" w:rsidRPr="004A210C" w:rsidRDefault="000A29C7" w:rsidP="008D67B4">
      <w:pPr>
        <w:spacing w:after="0"/>
        <w:jc w:val="center"/>
        <w:rPr>
          <w:rFonts w:ascii="Arial" w:hAnsi="Arial" w:cs="Arial"/>
          <w:b/>
          <w:color w:val="262626" w:themeColor="text1" w:themeTint="D9"/>
          <w:szCs w:val="20"/>
        </w:rPr>
      </w:pPr>
      <w:r w:rsidRPr="004A210C">
        <w:rPr>
          <w:rFonts w:ascii="Arial" w:hAnsi="Arial" w:cs="Arial"/>
          <w:b/>
          <w:color w:val="262626" w:themeColor="text1" w:themeTint="D9"/>
          <w:szCs w:val="20"/>
        </w:rPr>
        <w:t>F</w:t>
      </w:r>
      <w:r w:rsidR="008D67B4" w:rsidRPr="004A210C">
        <w:rPr>
          <w:rFonts w:ascii="Arial" w:hAnsi="Arial" w:cs="Arial"/>
          <w:b/>
          <w:color w:val="262626" w:themeColor="text1" w:themeTint="D9"/>
          <w:szCs w:val="20"/>
        </w:rPr>
        <w:t>UNDING AND FEES AGREEMENT</w:t>
      </w:r>
    </w:p>
    <w:p w14:paraId="300A0E38" w14:textId="29A685E6" w:rsidR="00325914" w:rsidRPr="004A210C" w:rsidRDefault="00325914" w:rsidP="008D67B4">
      <w:pPr>
        <w:spacing w:after="0"/>
        <w:jc w:val="center"/>
        <w:rPr>
          <w:rFonts w:ascii="Arial" w:hAnsi="Arial" w:cs="Arial"/>
          <w:b/>
          <w:color w:val="262626" w:themeColor="text1" w:themeTint="D9"/>
          <w:szCs w:val="20"/>
        </w:rPr>
      </w:pPr>
      <w:r w:rsidRPr="004A210C">
        <w:rPr>
          <w:rFonts w:ascii="Arial" w:hAnsi="Arial" w:cs="Arial"/>
          <w:b/>
          <w:color w:val="262626" w:themeColor="text1" w:themeTint="D9"/>
          <w:szCs w:val="20"/>
        </w:rPr>
        <w:t>(including Notice Period)</w:t>
      </w:r>
    </w:p>
    <w:p w14:paraId="746B94FB" w14:textId="5E3F4583" w:rsidR="00CF4FAD" w:rsidRPr="004A210C" w:rsidRDefault="00CF4FAD" w:rsidP="008D67B4">
      <w:pPr>
        <w:spacing w:after="0"/>
        <w:jc w:val="center"/>
        <w:rPr>
          <w:rFonts w:ascii="Arial" w:hAnsi="Arial" w:cs="Arial"/>
          <w:b/>
          <w:color w:val="262626" w:themeColor="text1" w:themeTint="D9"/>
          <w:szCs w:val="20"/>
        </w:rPr>
      </w:pPr>
    </w:p>
    <w:p w14:paraId="3C5A94D2" w14:textId="77777777" w:rsidR="00CF4FAD" w:rsidRPr="004A210C" w:rsidRDefault="00CF4FAD" w:rsidP="008D67B4">
      <w:pPr>
        <w:spacing w:after="0"/>
        <w:jc w:val="center"/>
        <w:rPr>
          <w:rFonts w:ascii="Arial" w:hAnsi="Arial" w:cs="Arial"/>
          <w:b/>
          <w:strike/>
          <w:color w:val="262626" w:themeColor="text1" w:themeTint="D9"/>
          <w:sz w:val="4"/>
          <w:szCs w:val="20"/>
        </w:rPr>
      </w:pPr>
    </w:p>
    <w:p w14:paraId="1BC476F6" w14:textId="77777777" w:rsidR="00E4109A" w:rsidRPr="004A210C" w:rsidRDefault="00E4109A" w:rsidP="0036489E">
      <w:pPr>
        <w:pBdr>
          <w:bottom w:val="single" w:sz="12" w:space="1" w:color="auto"/>
        </w:pBdr>
        <w:rPr>
          <w:rFonts w:ascii="Arial" w:hAnsi="Arial" w:cs="Arial"/>
          <w:b/>
          <w:strike/>
          <w:color w:val="262626" w:themeColor="text1" w:themeTint="D9"/>
          <w:sz w:val="5"/>
          <w:szCs w:val="23"/>
        </w:rPr>
      </w:pPr>
    </w:p>
    <w:p w14:paraId="7BF740FB" w14:textId="7A0C1B25" w:rsidR="007B422B" w:rsidRPr="004A210C" w:rsidRDefault="007B422B" w:rsidP="00D468BB">
      <w:pPr>
        <w:spacing w:after="0" w:line="240" w:lineRule="auto"/>
        <w:rPr>
          <w:rFonts w:ascii="Arial" w:hAnsi="Arial" w:cs="Arial"/>
          <w:b/>
          <w:bCs/>
          <w:color w:val="262626" w:themeColor="text1" w:themeTint="D9"/>
          <w:sz w:val="24"/>
          <w:szCs w:val="24"/>
        </w:rPr>
      </w:pPr>
    </w:p>
    <w:p w14:paraId="3D7A58FF" w14:textId="77777777" w:rsidR="00CF4FAD" w:rsidRPr="004A210C" w:rsidRDefault="00CF4FAD" w:rsidP="00D468BB">
      <w:pPr>
        <w:spacing w:after="0" w:line="240" w:lineRule="auto"/>
        <w:rPr>
          <w:rFonts w:ascii="Arial" w:hAnsi="Arial" w:cs="Arial"/>
          <w:b/>
          <w:bCs/>
          <w:color w:val="262626" w:themeColor="text1" w:themeTint="D9"/>
          <w:sz w:val="24"/>
          <w:szCs w:val="24"/>
        </w:rPr>
      </w:pPr>
    </w:p>
    <w:tbl>
      <w:tblPr>
        <w:tblStyle w:val="TableGrid"/>
        <w:tblW w:w="0" w:type="auto"/>
        <w:tblLook w:val="04A0" w:firstRow="1" w:lastRow="0" w:firstColumn="1" w:lastColumn="0" w:noHBand="0" w:noVBand="1"/>
      </w:tblPr>
      <w:tblGrid>
        <w:gridCol w:w="9742"/>
      </w:tblGrid>
      <w:tr w:rsidR="007B422B" w:rsidRPr="004A210C" w14:paraId="6DD10537" w14:textId="77777777" w:rsidTr="007B422B">
        <w:tc>
          <w:tcPr>
            <w:tcW w:w="9742" w:type="dxa"/>
          </w:tcPr>
          <w:p w14:paraId="445878DE" w14:textId="77777777" w:rsidR="007B422B" w:rsidRPr="004A210C" w:rsidRDefault="007B422B" w:rsidP="007B422B">
            <w:pPr>
              <w:rPr>
                <w:rFonts w:ascii="Arial" w:hAnsi="Arial" w:cs="Arial"/>
                <w:color w:val="262626" w:themeColor="text1" w:themeTint="D9"/>
                <w:sz w:val="24"/>
                <w:szCs w:val="24"/>
              </w:rPr>
            </w:pPr>
          </w:p>
          <w:p w14:paraId="726D5261" w14:textId="66FE498C" w:rsidR="007B422B" w:rsidRPr="004A210C" w:rsidRDefault="007B422B" w:rsidP="007B422B">
            <w:pPr>
              <w:rPr>
                <w:rFonts w:ascii="Arial" w:hAnsi="Arial" w:cs="Arial"/>
                <w:color w:val="262626" w:themeColor="text1" w:themeTint="D9"/>
                <w:sz w:val="24"/>
                <w:szCs w:val="24"/>
              </w:rPr>
            </w:pPr>
            <w:r w:rsidRPr="004A210C">
              <w:rPr>
                <w:rFonts w:ascii="Arial" w:hAnsi="Arial" w:cs="Arial"/>
                <w:color w:val="262626" w:themeColor="text1" w:themeTint="D9"/>
                <w:sz w:val="24"/>
                <w:szCs w:val="24"/>
              </w:rPr>
              <w:t>The Child Registration Form refers to this Funding and Fees Agreement and asks the parent/carer to confirm that they have read this document and understand their obligations. Please speak to us if you have any questions.</w:t>
            </w:r>
          </w:p>
          <w:p w14:paraId="00FFBBB7" w14:textId="77777777" w:rsidR="007B422B" w:rsidRPr="004A210C" w:rsidRDefault="007B422B" w:rsidP="00D468BB">
            <w:pPr>
              <w:rPr>
                <w:rFonts w:ascii="Arial" w:hAnsi="Arial" w:cs="Arial"/>
                <w:color w:val="262626" w:themeColor="text1" w:themeTint="D9"/>
                <w:sz w:val="24"/>
                <w:szCs w:val="24"/>
              </w:rPr>
            </w:pPr>
          </w:p>
        </w:tc>
      </w:tr>
    </w:tbl>
    <w:p w14:paraId="4171B0A8" w14:textId="77777777" w:rsidR="00770A37" w:rsidRPr="004A210C" w:rsidRDefault="00770A37" w:rsidP="007B422B">
      <w:pPr>
        <w:spacing w:after="0" w:line="240" w:lineRule="auto"/>
        <w:rPr>
          <w:rFonts w:ascii="Arial" w:hAnsi="Arial" w:cs="Arial"/>
          <w:color w:val="262626" w:themeColor="text1" w:themeTint="D9"/>
          <w:sz w:val="24"/>
          <w:szCs w:val="24"/>
        </w:rPr>
      </w:pPr>
    </w:p>
    <w:p w14:paraId="2EA4B408" w14:textId="550D17ED" w:rsidR="007B422B" w:rsidRPr="004A210C" w:rsidRDefault="0074266D" w:rsidP="007B422B">
      <w:p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This document refers to the procedures and obligations concerning payment of fees and funding entitlement</w:t>
      </w:r>
      <w:r w:rsidR="00313DE2" w:rsidRPr="004A210C">
        <w:rPr>
          <w:rFonts w:ascii="Arial" w:hAnsi="Arial" w:cs="Arial"/>
          <w:color w:val="262626" w:themeColor="text1" w:themeTint="D9"/>
          <w:sz w:val="24"/>
          <w:szCs w:val="24"/>
        </w:rPr>
        <w:t>s</w:t>
      </w:r>
      <w:r w:rsidRPr="004A210C">
        <w:rPr>
          <w:rFonts w:ascii="Arial" w:hAnsi="Arial" w:cs="Arial"/>
          <w:color w:val="262626" w:themeColor="text1" w:themeTint="D9"/>
          <w:sz w:val="24"/>
          <w:szCs w:val="24"/>
        </w:rPr>
        <w:t xml:space="preserve">. Please </w:t>
      </w:r>
      <w:r w:rsidR="00AD4463" w:rsidRPr="004A210C">
        <w:rPr>
          <w:rFonts w:ascii="Arial" w:hAnsi="Arial" w:cs="Arial"/>
          <w:color w:val="262626" w:themeColor="text1" w:themeTint="D9"/>
          <w:sz w:val="24"/>
          <w:szCs w:val="24"/>
        </w:rPr>
        <w:t xml:space="preserve">also </w:t>
      </w:r>
      <w:r w:rsidRPr="004A210C">
        <w:rPr>
          <w:rFonts w:ascii="Arial" w:hAnsi="Arial" w:cs="Arial"/>
          <w:color w:val="262626" w:themeColor="text1" w:themeTint="D9"/>
          <w:sz w:val="24"/>
          <w:szCs w:val="24"/>
        </w:rPr>
        <w:t xml:space="preserve">see our “Information about Funding and </w:t>
      </w:r>
      <w:r w:rsidR="007D3677" w:rsidRPr="004A210C">
        <w:rPr>
          <w:rFonts w:ascii="Arial" w:hAnsi="Arial" w:cs="Arial"/>
          <w:color w:val="262626" w:themeColor="text1" w:themeTint="D9"/>
          <w:sz w:val="24"/>
          <w:szCs w:val="24"/>
        </w:rPr>
        <w:t>Paying for Childcare</w:t>
      </w:r>
      <w:r w:rsidRPr="004A210C">
        <w:rPr>
          <w:rFonts w:ascii="Arial" w:hAnsi="Arial" w:cs="Arial"/>
          <w:color w:val="262626" w:themeColor="text1" w:themeTint="D9"/>
          <w:sz w:val="24"/>
          <w:szCs w:val="24"/>
        </w:rPr>
        <w:t>” leaflet which describes the different types of funding and how to check eligibility/apply.</w:t>
      </w:r>
    </w:p>
    <w:p w14:paraId="05C8E906" w14:textId="77777777" w:rsidR="007B422B" w:rsidRPr="004A210C" w:rsidRDefault="007B422B" w:rsidP="007B422B">
      <w:pPr>
        <w:spacing w:after="0" w:line="240" w:lineRule="auto"/>
        <w:rPr>
          <w:rFonts w:ascii="Arial" w:hAnsi="Arial" w:cs="Arial"/>
          <w:color w:val="262626" w:themeColor="text1" w:themeTint="D9"/>
          <w:sz w:val="24"/>
          <w:szCs w:val="24"/>
        </w:rPr>
      </w:pPr>
    </w:p>
    <w:p w14:paraId="063A2E26" w14:textId="392CA809" w:rsidR="005A2D85" w:rsidRPr="004A210C" w:rsidRDefault="007B422B" w:rsidP="007B422B">
      <w:pPr>
        <w:spacing w:after="0" w:line="240" w:lineRule="auto"/>
        <w:rPr>
          <w:rFonts w:ascii="Arial" w:hAnsi="Arial" w:cs="Arial"/>
          <w:color w:val="262626" w:themeColor="text1" w:themeTint="D9"/>
          <w:sz w:val="24"/>
          <w:szCs w:val="24"/>
        </w:rPr>
      </w:pPr>
      <w:r w:rsidRPr="004A210C">
        <w:rPr>
          <w:rFonts w:ascii="Arial" w:hAnsi="Arial" w:cs="Arial"/>
          <w:b/>
          <w:bCs/>
          <w:color w:val="262626" w:themeColor="text1" w:themeTint="D9"/>
          <w:sz w:val="24"/>
          <w:szCs w:val="24"/>
        </w:rPr>
        <w:t>Overview</w:t>
      </w:r>
      <w:r w:rsidR="0074266D" w:rsidRPr="004A210C">
        <w:rPr>
          <w:rFonts w:ascii="Arial" w:hAnsi="Arial" w:cs="Arial"/>
          <w:color w:val="262626" w:themeColor="text1" w:themeTint="D9"/>
          <w:sz w:val="24"/>
          <w:szCs w:val="24"/>
        </w:rPr>
        <w:t xml:space="preserve"> </w:t>
      </w:r>
    </w:p>
    <w:p w14:paraId="3D4F439C" w14:textId="77777777" w:rsidR="00770A37" w:rsidRPr="004A210C" w:rsidRDefault="00770A37" w:rsidP="00770A37">
      <w:pPr>
        <w:pStyle w:val="ListParagraph"/>
        <w:spacing w:after="0" w:line="240" w:lineRule="auto"/>
        <w:rPr>
          <w:rFonts w:ascii="Arial" w:hAnsi="Arial" w:cs="Arial"/>
          <w:color w:val="262626" w:themeColor="text1" w:themeTint="D9"/>
          <w:sz w:val="24"/>
          <w:szCs w:val="24"/>
        </w:rPr>
      </w:pPr>
    </w:p>
    <w:p w14:paraId="7FBB4800" w14:textId="4192F1B3" w:rsidR="005A2D85" w:rsidRPr="004A210C" w:rsidRDefault="001F4664" w:rsidP="005A2D85">
      <w:pPr>
        <w:pStyle w:val="ListParagraph"/>
        <w:numPr>
          <w:ilvl w:val="0"/>
          <w:numId w:val="10"/>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Parents will be responsible for paying for their child’s place at Scallywags unless:</w:t>
      </w:r>
    </w:p>
    <w:p w14:paraId="1B51BC03" w14:textId="77777777" w:rsidR="00CF4FAD" w:rsidRPr="004A210C" w:rsidRDefault="00CF4FAD" w:rsidP="00CF4FAD">
      <w:pPr>
        <w:pStyle w:val="ListParagraph"/>
        <w:spacing w:after="0" w:line="240" w:lineRule="auto"/>
        <w:ind w:left="1440"/>
        <w:rPr>
          <w:rFonts w:ascii="Arial" w:hAnsi="Arial" w:cs="Arial"/>
          <w:color w:val="262626" w:themeColor="text1" w:themeTint="D9"/>
          <w:sz w:val="24"/>
          <w:szCs w:val="24"/>
        </w:rPr>
      </w:pPr>
    </w:p>
    <w:p w14:paraId="021C7659" w14:textId="5B16F8C0" w:rsidR="005A2D85" w:rsidRPr="004A210C" w:rsidRDefault="001F4664" w:rsidP="005A2D85">
      <w:pPr>
        <w:pStyle w:val="ListParagraph"/>
        <w:numPr>
          <w:ilvl w:val="1"/>
          <w:numId w:val="10"/>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The child is eligible for Universal Entitlement Early Years Education Funding (15 hours)</w:t>
      </w:r>
      <w:r w:rsidR="006F3AC2" w:rsidRPr="004A210C">
        <w:rPr>
          <w:rFonts w:ascii="Arial" w:hAnsi="Arial" w:cs="Arial"/>
          <w:color w:val="262626" w:themeColor="text1" w:themeTint="D9"/>
          <w:sz w:val="24"/>
          <w:szCs w:val="24"/>
        </w:rPr>
        <w:t xml:space="preserve"> and there is enough funding entitlement to cover the hours booked</w:t>
      </w:r>
    </w:p>
    <w:p w14:paraId="7E2B1A83" w14:textId="77777777" w:rsidR="005A2D85" w:rsidRPr="004A210C" w:rsidRDefault="001F4664" w:rsidP="005A2D85">
      <w:pPr>
        <w:pStyle w:val="ListParagraph"/>
        <w:numPr>
          <w:ilvl w:val="1"/>
          <w:numId w:val="10"/>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The child is eligible for Extended Entitlement Early Years Education Funding (30 hours)</w:t>
      </w:r>
      <w:r w:rsidR="00AD4463" w:rsidRPr="004A210C">
        <w:rPr>
          <w:rFonts w:ascii="Arial" w:hAnsi="Arial" w:cs="Arial"/>
          <w:color w:val="262626" w:themeColor="text1" w:themeTint="D9"/>
          <w:sz w:val="24"/>
          <w:szCs w:val="24"/>
        </w:rPr>
        <w:t xml:space="preserve"> (evidence of entitlement to be shown to the Administrator)</w:t>
      </w:r>
    </w:p>
    <w:p w14:paraId="0D320064" w14:textId="49EC0290" w:rsidR="00AD4463" w:rsidRPr="004A210C" w:rsidRDefault="00AD4463" w:rsidP="005A2D85">
      <w:pPr>
        <w:pStyle w:val="ListParagraph"/>
        <w:numPr>
          <w:ilvl w:val="1"/>
          <w:numId w:val="10"/>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 xml:space="preserve">The child is eligible for </w:t>
      </w:r>
      <w:proofErr w:type="gramStart"/>
      <w:r w:rsidRPr="004A210C">
        <w:rPr>
          <w:rFonts w:ascii="Arial" w:hAnsi="Arial" w:cs="Arial"/>
          <w:color w:val="262626" w:themeColor="text1" w:themeTint="D9"/>
          <w:sz w:val="24"/>
          <w:szCs w:val="24"/>
        </w:rPr>
        <w:t>Two Year Old</w:t>
      </w:r>
      <w:proofErr w:type="gramEnd"/>
      <w:r w:rsidRPr="004A210C">
        <w:rPr>
          <w:rFonts w:ascii="Arial" w:hAnsi="Arial" w:cs="Arial"/>
          <w:color w:val="262626" w:themeColor="text1" w:themeTint="D9"/>
          <w:sz w:val="24"/>
          <w:szCs w:val="24"/>
        </w:rPr>
        <w:t xml:space="preserve"> Funding and there is enough funding entitlement to cover the hours booked (evidence of entitlement to be shown to the Administrator)</w:t>
      </w:r>
    </w:p>
    <w:p w14:paraId="7925A7F6" w14:textId="77777777" w:rsidR="00770A37" w:rsidRPr="004A210C" w:rsidRDefault="00770A37" w:rsidP="00770A37">
      <w:pPr>
        <w:pStyle w:val="ListParagraph"/>
        <w:spacing w:after="0" w:line="240" w:lineRule="auto"/>
        <w:rPr>
          <w:rFonts w:ascii="Arial" w:hAnsi="Arial" w:cs="Arial"/>
          <w:color w:val="262626" w:themeColor="text1" w:themeTint="D9"/>
          <w:sz w:val="24"/>
          <w:szCs w:val="24"/>
        </w:rPr>
      </w:pPr>
    </w:p>
    <w:p w14:paraId="091FB950" w14:textId="538D2B9B" w:rsidR="005A2D85" w:rsidRPr="004A210C" w:rsidRDefault="00173C9B" w:rsidP="005A2D85">
      <w:pPr>
        <w:pStyle w:val="ListParagraph"/>
        <w:numPr>
          <w:ilvl w:val="0"/>
          <w:numId w:val="10"/>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Bookings are taken on a half-termly basis</w:t>
      </w:r>
      <w:r w:rsidR="00F82F73" w:rsidRPr="004A210C">
        <w:rPr>
          <w:rFonts w:ascii="Arial" w:hAnsi="Arial" w:cs="Arial"/>
          <w:color w:val="262626" w:themeColor="text1" w:themeTint="D9"/>
          <w:sz w:val="24"/>
          <w:szCs w:val="24"/>
        </w:rPr>
        <w:t xml:space="preserve"> (it is possible for children to start part way through the half</w:t>
      </w:r>
      <w:r w:rsidR="00313DE2" w:rsidRPr="004A210C">
        <w:rPr>
          <w:rFonts w:ascii="Arial" w:hAnsi="Arial" w:cs="Arial"/>
          <w:color w:val="262626" w:themeColor="text1" w:themeTint="D9"/>
          <w:sz w:val="24"/>
          <w:szCs w:val="24"/>
        </w:rPr>
        <w:t xml:space="preserve"> </w:t>
      </w:r>
      <w:r w:rsidR="00F82F73" w:rsidRPr="004A210C">
        <w:rPr>
          <w:rFonts w:ascii="Arial" w:hAnsi="Arial" w:cs="Arial"/>
          <w:color w:val="262626" w:themeColor="text1" w:themeTint="D9"/>
          <w:sz w:val="24"/>
          <w:szCs w:val="24"/>
        </w:rPr>
        <w:t>term, subject to availability).</w:t>
      </w:r>
      <w:r w:rsidRPr="004A210C">
        <w:rPr>
          <w:rFonts w:ascii="Arial" w:hAnsi="Arial" w:cs="Arial"/>
          <w:color w:val="262626" w:themeColor="text1" w:themeTint="D9"/>
          <w:sz w:val="24"/>
          <w:szCs w:val="24"/>
        </w:rPr>
        <w:t xml:space="preserve"> </w:t>
      </w:r>
      <w:r w:rsidR="00F82F73" w:rsidRPr="004A210C">
        <w:rPr>
          <w:rFonts w:ascii="Arial" w:hAnsi="Arial" w:cs="Arial"/>
          <w:color w:val="262626" w:themeColor="text1" w:themeTint="D9"/>
          <w:sz w:val="24"/>
          <w:szCs w:val="24"/>
        </w:rPr>
        <w:t xml:space="preserve">When children first start, parents </w:t>
      </w:r>
      <w:r w:rsidRPr="004A210C">
        <w:rPr>
          <w:rFonts w:ascii="Arial" w:hAnsi="Arial" w:cs="Arial"/>
          <w:color w:val="262626" w:themeColor="text1" w:themeTint="D9"/>
          <w:sz w:val="24"/>
          <w:szCs w:val="24"/>
        </w:rPr>
        <w:t xml:space="preserve">will be asked on the Child Registration Form which sessions they would like to book. Subsequently, midway through each half term, </w:t>
      </w:r>
      <w:r w:rsidR="007D4C27" w:rsidRPr="004A210C">
        <w:rPr>
          <w:rFonts w:ascii="Arial" w:hAnsi="Arial" w:cs="Arial"/>
          <w:color w:val="262626" w:themeColor="text1" w:themeTint="D9"/>
          <w:sz w:val="24"/>
          <w:szCs w:val="24"/>
        </w:rPr>
        <w:t xml:space="preserve">Scallywags Pre-School will ask </w:t>
      </w:r>
      <w:r w:rsidR="000E75DB" w:rsidRPr="004A210C">
        <w:rPr>
          <w:rFonts w:ascii="Arial" w:hAnsi="Arial" w:cs="Arial"/>
          <w:color w:val="262626" w:themeColor="text1" w:themeTint="D9"/>
          <w:sz w:val="24"/>
          <w:szCs w:val="24"/>
        </w:rPr>
        <w:t xml:space="preserve">parents </w:t>
      </w:r>
      <w:r w:rsidR="007D4C27" w:rsidRPr="004A210C">
        <w:rPr>
          <w:rFonts w:ascii="Arial" w:hAnsi="Arial" w:cs="Arial"/>
          <w:color w:val="262626" w:themeColor="text1" w:themeTint="D9"/>
          <w:sz w:val="24"/>
          <w:szCs w:val="24"/>
        </w:rPr>
        <w:t xml:space="preserve">to confirm </w:t>
      </w:r>
      <w:r w:rsidR="000E75DB" w:rsidRPr="004A210C">
        <w:rPr>
          <w:rFonts w:ascii="Arial" w:hAnsi="Arial" w:cs="Arial"/>
          <w:color w:val="262626" w:themeColor="text1" w:themeTint="D9"/>
          <w:sz w:val="24"/>
          <w:szCs w:val="24"/>
        </w:rPr>
        <w:t xml:space="preserve">the </w:t>
      </w:r>
      <w:r w:rsidR="007D4C27" w:rsidRPr="004A210C">
        <w:rPr>
          <w:rFonts w:ascii="Arial" w:hAnsi="Arial" w:cs="Arial"/>
          <w:color w:val="262626" w:themeColor="text1" w:themeTint="D9"/>
          <w:sz w:val="24"/>
          <w:szCs w:val="24"/>
        </w:rPr>
        <w:t xml:space="preserve">sessions </w:t>
      </w:r>
      <w:r w:rsidR="000E75DB" w:rsidRPr="004A210C">
        <w:rPr>
          <w:rFonts w:ascii="Arial" w:hAnsi="Arial" w:cs="Arial"/>
          <w:color w:val="262626" w:themeColor="text1" w:themeTint="D9"/>
          <w:sz w:val="24"/>
          <w:szCs w:val="24"/>
        </w:rPr>
        <w:t xml:space="preserve">they wish their </w:t>
      </w:r>
      <w:r w:rsidR="007D4C27" w:rsidRPr="004A210C">
        <w:rPr>
          <w:rFonts w:ascii="Arial" w:hAnsi="Arial" w:cs="Arial"/>
          <w:color w:val="262626" w:themeColor="text1" w:themeTint="D9"/>
          <w:sz w:val="24"/>
          <w:szCs w:val="24"/>
        </w:rPr>
        <w:t>child to attend during the following half term.</w:t>
      </w:r>
      <w:r w:rsidR="00313DE2" w:rsidRPr="004A210C">
        <w:rPr>
          <w:rFonts w:ascii="Arial" w:hAnsi="Arial" w:cs="Arial"/>
          <w:color w:val="262626" w:themeColor="text1" w:themeTint="D9"/>
          <w:sz w:val="24"/>
          <w:szCs w:val="24"/>
        </w:rPr>
        <w:t xml:space="preserve"> (Please see our Admissions Policy for further details about sessions and how spaces are allocated.)</w:t>
      </w:r>
    </w:p>
    <w:p w14:paraId="66B83D0F" w14:textId="77777777" w:rsidR="00770A37" w:rsidRPr="004A210C" w:rsidRDefault="00770A37" w:rsidP="00770A37">
      <w:pPr>
        <w:pStyle w:val="ListParagraph"/>
        <w:spacing w:after="0" w:line="240" w:lineRule="auto"/>
        <w:rPr>
          <w:rFonts w:ascii="Arial" w:hAnsi="Arial" w:cs="Arial"/>
          <w:color w:val="262626" w:themeColor="text1" w:themeTint="D9"/>
          <w:sz w:val="24"/>
          <w:szCs w:val="24"/>
        </w:rPr>
      </w:pPr>
    </w:p>
    <w:p w14:paraId="1335A19E" w14:textId="34A9874C" w:rsidR="005A2D85" w:rsidRPr="004A210C" w:rsidRDefault="000E75DB" w:rsidP="005A2D85">
      <w:pPr>
        <w:pStyle w:val="ListParagraph"/>
        <w:numPr>
          <w:ilvl w:val="0"/>
          <w:numId w:val="10"/>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It is not possible to change the booked sessions until the following half term. (Exceptional circumstances will be considered by the Pre-School Leader and/or Management Committee.)</w:t>
      </w:r>
    </w:p>
    <w:p w14:paraId="5D0076C9" w14:textId="77777777" w:rsidR="00770A37" w:rsidRPr="004A210C" w:rsidRDefault="00770A37" w:rsidP="00770A37">
      <w:pPr>
        <w:pStyle w:val="ListParagraph"/>
        <w:spacing w:after="0" w:line="240" w:lineRule="auto"/>
        <w:rPr>
          <w:rFonts w:ascii="Arial" w:hAnsi="Arial" w:cs="Arial"/>
          <w:color w:val="262626" w:themeColor="text1" w:themeTint="D9"/>
          <w:sz w:val="24"/>
          <w:szCs w:val="24"/>
        </w:rPr>
      </w:pPr>
    </w:p>
    <w:p w14:paraId="43B4810B" w14:textId="450B491B" w:rsidR="005A2D85" w:rsidRPr="004A210C" w:rsidRDefault="000E75DB" w:rsidP="005A2D85">
      <w:pPr>
        <w:pStyle w:val="ListParagraph"/>
        <w:numPr>
          <w:ilvl w:val="0"/>
          <w:numId w:val="10"/>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 xml:space="preserve">Parents are asked to ensure their </w:t>
      </w:r>
      <w:r w:rsidR="007D4C27" w:rsidRPr="004A210C">
        <w:rPr>
          <w:rFonts w:ascii="Arial" w:hAnsi="Arial" w:cs="Arial"/>
          <w:color w:val="262626" w:themeColor="text1" w:themeTint="D9"/>
          <w:sz w:val="24"/>
          <w:szCs w:val="24"/>
        </w:rPr>
        <w:t xml:space="preserve">child attends regularly and </w:t>
      </w:r>
      <w:r w:rsidRPr="004A210C">
        <w:rPr>
          <w:rFonts w:ascii="Arial" w:hAnsi="Arial" w:cs="Arial"/>
          <w:color w:val="262626" w:themeColor="text1" w:themeTint="D9"/>
          <w:sz w:val="24"/>
          <w:szCs w:val="24"/>
        </w:rPr>
        <w:t>to</w:t>
      </w:r>
      <w:r w:rsidR="007D4C27" w:rsidRPr="004A210C">
        <w:rPr>
          <w:rFonts w:ascii="Arial" w:hAnsi="Arial" w:cs="Arial"/>
          <w:color w:val="262626" w:themeColor="text1" w:themeTint="D9"/>
          <w:sz w:val="24"/>
          <w:szCs w:val="24"/>
        </w:rPr>
        <w:t xml:space="preserve"> inform Scallywags if </w:t>
      </w:r>
      <w:r w:rsidRPr="004A210C">
        <w:rPr>
          <w:rFonts w:ascii="Arial" w:hAnsi="Arial" w:cs="Arial"/>
          <w:color w:val="262626" w:themeColor="text1" w:themeTint="D9"/>
          <w:sz w:val="24"/>
          <w:szCs w:val="24"/>
        </w:rPr>
        <w:t>their</w:t>
      </w:r>
      <w:r w:rsidR="007D4C27" w:rsidRPr="004A210C">
        <w:rPr>
          <w:rFonts w:ascii="Arial" w:hAnsi="Arial" w:cs="Arial"/>
          <w:color w:val="262626" w:themeColor="text1" w:themeTint="D9"/>
          <w:sz w:val="24"/>
          <w:szCs w:val="24"/>
        </w:rPr>
        <w:t xml:space="preserve"> child is unable to attend for any reason (Absence Slip available by the signing-in register or on request.)</w:t>
      </w:r>
    </w:p>
    <w:p w14:paraId="424DD97F" w14:textId="77777777" w:rsidR="00770A37" w:rsidRPr="004A210C" w:rsidRDefault="00770A37" w:rsidP="00770A37">
      <w:pPr>
        <w:pStyle w:val="ListParagraph"/>
        <w:spacing w:after="0" w:line="240" w:lineRule="auto"/>
        <w:rPr>
          <w:rFonts w:ascii="Arial" w:hAnsi="Arial" w:cs="Arial"/>
          <w:color w:val="262626" w:themeColor="text1" w:themeTint="D9"/>
          <w:sz w:val="24"/>
          <w:szCs w:val="24"/>
        </w:rPr>
      </w:pPr>
    </w:p>
    <w:p w14:paraId="7A25C9C3" w14:textId="58A71271" w:rsidR="005A2D85" w:rsidRPr="004A210C" w:rsidRDefault="007D4C27" w:rsidP="005A2D85">
      <w:pPr>
        <w:pStyle w:val="ListParagraph"/>
        <w:numPr>
          <w:ilvl w:val="0"/>
          <w:numId w:val="10"/>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lastRenderedPageBreak/>
        <w:t>Scallywags will issue an invoice each half term for the sessions booked. All booked sessions must be paid for</w:t>
      </w:r>
      <w:r w:rsidR="00BC6DB9" w:rsidRPr="004A210C">
        <w:rPr>
          <w:rFonts w:ascii="Arial" w:hAnsi="Arial" w:cs="Arial"/>
          <w:color w:val="262626" w:themeColor="text1" w:themeTint="D9"/>
          <w:sz w:val="24"/>
          <w:szCs w:val="24"/>
        </w:rPr>
        <w:t xml:space="preserve">, </w:t>
      </w:r>
      <w:r w:rsidRPr="004A210C">
        <w:rPr>
          <w:rFonts w:ascii="Arial" w:hAnsi="Arial" w:cs="Arial"/>
          <w:color w:val="262626" w:themeColor="text1" w:themeTint="D9"/>
          <w:sz w:val="24"/>
          <w:szCs w:val="24"/>
        </w:rPr>
        <w:t>or funding claimed if entitled, even if the child is absent (</w:t>
      </w:r>
      <w:proofErr w:type="spellStart"/>
      <w:r w:rsidRPr="004A210C">
        <w:rPr>
          <w:rFonts w:ascii="Arial" w:hAnsi="Arial" w:cs="Arial"/>
          <w:color w:val="262626" w:themeColor="text1" w:themeTint="D9"/>
          <w:sz w:val="24"/>
          <w:szCs w:val="24"/>
        </w:rPr>
        <w:t>eg</w:t>
      </w:r>
      <w:proofErr w:type="spellEnd"/>
      <w:r w:rsidRPr="004A210C">
        <w:rPr>
          <w:rFonts w:ascii="Arial" w:hAnsi="Arial" w:cs="Arial"/>
          <w:color w:val="262626" w:themeColor="text1" w:themeTint="D9"/>
          <w:sz w:val="24"/>
          <w:szCs w:val="24"/>
        </w:rPr>
        <w:t xml:space="preserve"> due to holidays or illness). Scallywags Pre-School still needs to pay costs such as staffing, insurances</w:t>
      </w:r>
      <w:r w:rsidR="00F103B9" w:rsidRPr="004A210C">
        <w:rPr>
          <w:rFonts w:ascii="Arial" w:hAnsi="Arial" w:cs="Arial"/>
          <w:color w:val="262626" w:themeColor="text1" w:themeTint="D9"/>
          <w:sz w:val="24"/>
          <w:szCs w:val="24"/>
        </w:rPr>
        <w:t xml:space="preserve">, </w:t>
      </w:r>
      <w:proofErr w:type="gramStart"/>
      <w:r w:rsidR="00F103B9" w:rsidRPr="004A210C">
        <w:rPr>
          <w:rFonts w:ascii="Arial" w:hAnsi="Arial" w:cs="Arial"/>
          <w:color w:val="262626" w:themeColor="text1" w:themeTint="D9"/>
          <w:sz w:val="24"/>
          <w:szCs w:val="24"/>
        </w:rPr>
        <w:t>memberships</w:t>
      </w:r>
      <w:proofErr w:type="gramEnd"/>
      <w:r w:rsidRPr="004A210C">
        <w:rPr>
          <w:rFonts w:ascii="Arial" w:hAnsi="Arial" w:cs="Arial"/>
          <w:color w:val="262626" w:themeColor="text1" w:themeTint="D9"/>
          <w:sz w:val="24"/>
          <w:szCs w:val="24"/>
        </w:rPr>
        <w:t xml:space="preserve"> and hall hire. Exceptional circumstances will be considered on an individual basis.</w:t>
      </w:r>
    </w:p>
    <w:p w14:paraId="221F53DF" w14:textId="77777777" w:rsidR="00770A37" w:rsidRPr="004A210C" w:rsidRDefault="00770A37" w:rsidP="00770A37">
      <w:pPr>
        <w:pStyle w:val="ListParagraph"/>
        <w:spacing w:after="0" w:line="240" w:lineRule="auto"/>
        <w:rPr>
          <w:rFonts w:ascii="Arial" w:hAnsi="Arial" w:cs="Arial"/>
          <w:color w:val="262626" w:themeColor="text1" w:themeTint="D9"/>
          <w:sz w:val="24"/>
          <w:szCs w:val="24"/>
        </w:rPr>
      </w:pPr>
    </w:p>
    <w:p w14:paraId="6BD45545" w14:textId="3F9DC1C4" w:rsidR="005A2D85" w:rsidRPr="004A210C" w:rsidRDefault="004154BA" w:rsidP="005A2D85">
      <w:pPr>
        <w:pStyle w:val="ListParagraph"/>
        <w:numPr>
          <w:ilvl w:val="0"/>
          <w:numId w:val="10"/>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 xml:space="preserve">Entitlement to Early Years Education Funding will not start until Scallywags Pre-School have been shown evidence of the child’s date of birth. </w:t>
      </w:r>
    </w:p>
    <w:p w14:paraId="692B98DA" w14:textId="77777777" w:rsidR="000A29C7" w:rsidRPr="004A210C" w:rsidRDefault="000A29C7" w:rsidP="000A29C7">
      <w:pPr>
        <w:pStyle w:val="ListParagraph"/>
        <w:spacing w:after="0" w:line="240" w:lineRule="auto"/>
        <w:rPr>
          <w:rFonts w:ascii="Arial" w:hAnsi="Arial" w:cs="Arial"/>
          <w:color w:val="262626" w:themeColor="text1" w:themeTint="D9"/>
          <w:sz w:val="24"/>
          <w:szCs w:val="24"/>
        </w:rPr>
      </w:pPr>
    </w:p>
    <w:p w14:paraId="401B55C0" w14:textId="6A94CA8E" w:rsidR="005A2D85" w:rsidRPr="004A210C" w:rsidRDefault="000E75DB" w:rsidP="007D3677">
      <w:pPr>
        <w:pStyle w:val="ListParagraph"/>
        <w:numPr>
          <w:ilvl w:val="0"/>
          <w:numId w:val="10"/>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Scallywags Pre-School reserves the right to seek reimbursement of fees from the parent/carer if they have provided false information in relation to funding entitlement.</w:t>
      </w:r>
    </w:p>
    <w:p w14:paraId="7D289AD6" w14:textId="77777777" w:rsidR="00770A37" w:rsidRPr="004A210C" w:rsidRDefault="00770A37" w:rsidP="00770A37">
      <w:pPr>
        <w:pStyle w:val="ListParagraph"/>
        <w:spacing w:after="0" w:line="240" w:lineRule="auto"/>
        <w:rPr>
          <w:rFonts w:ascii="Arial" w:hAnsi="Arial" w:cs="Arial"/>
          <w:color w:val="262626" w:themeColor="text1" w:themeTint="D9"/>
          <w:sz w:val="24"/>
          <w:szCs w:val="24"/>
        </w:rPr>
      </w:pPr>
    </w:p>
    <w:p w14:paraId="48B0903B" w14:textId="2424D240" w:rsidR="007D3677" w:rsidRPr="004A210C" w:rsidRDefault="007D3677" w:rsidP="007D3677">
      <w:pPr>
        <w:pStyle w:val="ListParagraph"/>
        <w:numPr>
          <w:ilvl w:val="0"/>
          <w:numId w:val="10"/>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The funding rate and our hourly chargeable rate do not cover all the costs associated with running a session. We rely on fundraising, grants and donations to make up the shortfall</w:t>
      </w:r>
      <w:r w:rsidR="00664DC4" w:rsidRPr="004A210C">
        <w:rPr>
          <w:rFonts w:ascii="Arial" w:hAnsi="Arial" w:cs="Arial"/>
          <w:color w:val="262626" w:themeColor="text1" w:themeTint="D9"/>
          <w:sz w:val="24"/>
          <w:szCs w:val="24"/>
        </w:rPr>
        <w:t xml:space="preserve"> a</w:t>
      </w:r>
      <w:r w:rsidR="00B120DE" w:rsidRPr="004A210C">
        <w:rPr>
          <w:rFonts w:ascii="Arial" w:hAnsi="Arial" w:cs="Arial"/>
          <w:color w:val="262626" w:themeColor="text1" w:themeTint="D9"/>
          <w:sz w:val="24"/>
          <w:szCs w:val="24"/>
        </w:rPr>
        <w:t>nd ask all families to support with thi</w:t>
      </w:r>
      <w:r w:rsidR="00664DC4" w:rsidRPr="004A210C">
        <w:rPr>
          <w:rFonts w:ascii="Arial" w:hAnsi="Arial" w:cs="Arial"/>
          <w:color w:val="262626" w:themeColor="text1" w:themeTint="D9"/>
          <w:sz w:val="24"/>
          <w:szCs w:val="24"/>
        </w:rPr>
        <w:t>s.</w:t>
      </w:r>
    </w:p>
    <w:p w14:paraId="039F2339" w14:textId="77777777" w:rsidR="002C6ADC" w:rsidRPr="004A210C" w:rsidRDefault="002C6ADC" w:rsidP="00D468BB">
      <w:pPr>
        <w:spacing w:after="0" w:line="240" w:lineRule="auto"/>
        <w:rPr>
          <w:rFonts w:ascii="Arial" w:hAnsi="Arial" w:cs="Arial"/>
          <w:b/>
          <w:bCs/>
          <w:color w:val="262626" w:themeColor="text1" w:themeTint="D9"/>
          <w:sz w:val="24"/>
          <w:szCs w:val="24"/>
        </w:rPr>
      </w:pPr>
    </w:p>
    <w:p w14:paraId="62857E2B" w14:textId="4CE18B05" w:rsidR="007D4C27" w:rsidRPr="004A210C" w:rsidRDefault="006F3AC2" w:rsidP="00D468BB">
      <w:pPr>
        <w:spacing w:after="0" w:line="240" w:lineRule="auto"/>
        <w:rPr>
          <w:rFonts w:ascii="Arial" w:hAnsi="Arial" w:cs="Arial"/>
          <w:b/>
          <w:bCs/>
          <w:color w:val="262626" w:themeColor="text1" w:themeTint="D9"/>
          <w:sz w:val="24"/>
          <w:szCs w:val="24"/>
        </w:rPr>
      </w:pPr>
      <w:r w:rsidRPr="004A210C">
        <w:rPr>
          <w:rFonts w:ascii="Arial" w:hAnsi="Arial" w:cs="Arial"/>
          <w:b/>
          <w:bCs/>
          <w:color w:val="262626" w:themeColor="text1" w:themeTint="D9"/>
          <w:sz w:val="24"/>
          <w:szCs w:val="24"/>
        </w:rPr>
        <w:t>Fees for Unfunded Sessions</w:t>
      </w:r>
    </w:p>
    <w:p w14:paraId="50A62148" w14:textId="77777777" w:rsidR="00770A37" w:rsidRPr="004A210C" w:rsidRDefault="00770A37" w:rsidP="00770A37">
      <w:pPr>
        <w:pStyle w:val="ListParagraph"/>
        <w:spacing w:after="0" w:line="240" w:lineRule="auto"/>
        <w:ind w:right="-427"/>
        <w:rPr>
          <w:rFonts w:ascii="Arial" w:hAnsi="Arial" w:cs="Arial"/>
          <w:color w:val="262626" w:themeColor="text1" w:themeTint="D9"/>
          <w:sz w:val="24"/>
          <w:szCs w:val="24"/>
        </w:rPr>
      </w:pPr>
    </w:p>
    <w:p w14:paraId="39E7A43A" w14:textId="19C90A8A" w:rsidR="007D4C27" w:rsidRPr="004A210C" w:rsidRDefault="007D4C27" w:rsidP="000F741C">
      <w:pPr>
        <w:pStyle w:val="ListParagraph"/>
        <w:numPr>
          <w:ilvl w:val="0"/>
          <w:numId w:val="19"/>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 xml:space="preserve">Scallywags Pre-School charges an hourly rate for sessions (or part sessions) which are not covered by funding. Please ask for </w:t>
      </w:r>
      <w:r w:rsidR="002C6ADC" w:rsidRPr="004A210C">
        <w:rPr>
          <w:rFonts w:ascii="Arial" w:hAnsi="Arial" w:cs="Arial"/>
          <w:color w:val="262626" w:themeColor="text1" w:themeTint="D9"/>
          <w:sz w:val="24"/>
          <w:szCs w:val="24"/>
        </w:rPr>
        <w:t xml:space="preserve">details of </w:t>
      </w:r>
      <w:r w:rsidRPr="004A210C">
        <w:rPr>
          <w:rFonts w:ascii="Arial" w:hAnsi="Arial" w:cs="Arial"/>
          <w:color w:val="262626" w:themeColor="text1" w:themeTint="D9"/>
          <w:sz w:val="24"/>
          <w:szCs w:val="24"/>
        </w:rPr>
        <w:t xml:space="preserve">the </w:t>
      </w:r>
      <w:r w:rsidR="002C6ADC" w:rsidRPr="004A210C">
        <w:rPr>
          <w:rFonts w:ascii="Arial" w:hAnsi="Arial" w:cs="Arial"/>
          <w:color w:val="262626" w:themeColor="text1" w:themeTint="D9"/>
          <w:sz w:val="24"/>
          <w:szCs w:val="24"/>
        </w:rPr>
        <w:t>current hourly rate.</w:t>
      </w:r>
      <w:r w:rsidRPr="004A210C">
        <w:rPr>
          <w:rFonts w:ascii="Arial" w:hAnsi="Arial" w:cs="Arial"/>
          <w:color w:val="262626" w:themeColor="text1" w:themeTint="D9"/>
          <w:sz w:val="24"/>
          <w:szCs w:val="24"/>
        </w:rPr>
        <w:t xml:space="preserve"> </w:t>
      </w:r>
    </w:p>
    <w:p w14:paraId="07039519" w14:textId="77777777" w:rsidR="007D4C27" w:rsidRPr="004A210C" w:rsidRDefault="007D4C27" w:rsidP="002C6ADC">
      <w:pPr>
        <w:spacing w:after="0" w:line="240" w:lineRule="auto"/>
        <w:ind w:right="-427"/>
        <w:rPr>
          <w:rFonts w:ascii="Arial" w:hAnsi="Arial" w:cs="Arial"/>
          <w:color w:val="262626" w:themeColor="text1" w:themeTint="D9"/>
          <w:sz w:val="24"/>
          <w:szCs w:val="24"/>
        </w:rPr>
      </w:pPr>
    </w:p>
    <w:p w14:paraId="025DED0A" w14:textId="77777777" w:rsidR="002C6ADC" w:rsidRPr="004A210C" w:rsidRDefault="002C6ADC" w:rsidP="002C6ADC">
      <w:pPr>
        <w:spacing w:after="0" w:line="240" w:lineRule="auto"/>
        <w:ind w:right="-427"/>
        <w:rPr>
          <w:rFonts w:ascii="Arial" w:hAnsi="Arial" w:cs="Arial"/>
          <w:color w:val="262626" w:themeColor="text1" w:themeTint="D9"/>
          <w:sz w:val="24"/>
          <w:szCs w:val="24"/>
        </w:rPr>
      </w:pPr>
      <w:r w:rsidRPr="004A210C">
        <w:rPr>
          <w:rFonts w:ascii="Arial" w:hAnsi="Arial" w:cs="Arial"/>
          <w:b/>
          <w:bCs/>
          <w:color w:val="262626" w:themeColor="text1" w:themeTint="D9"/>
          <w:sz w:val="24"/>
          <w:szCs w:val="24"/>
        </w:rPr>
        <w:t>Universal (15 hours) Early Years Funding</w:t>
      </w:r>
    </w:p>
    <w:p w14:paraId="0B275B10" w14:textId="77777777" w:rsidR="00770A37" w:rsidRPr="004A210C" w:rsidRDefault="00770A37" w:rsidP="00770A37">
      <w:pPr>
        <w:pStyle w:val="ListParagraph"/>
        <w:spacing w:after="0" w:line="240" w:lineRule="auto"/>
        <w:rPr>
          <w:rFonts w:ascii="Arial" w:hAnsi="Arial" w:cs="Arial"/>
          <w:color w:val="262626" w:themeColor="text1" w:themeTint="D9"/>
          <w:sz w:val="24"/>
          <w:szCs w:val="24"/>
        </w:rPr>
      </w:pPr>
    </w:p>
    <w:p w14:paraId="75699168" w14:textId="10579622" w:rsidR="000F741C" w:rsidRPr="004A210C" w:rsidRDefault="002C6ADC" w:rsidP="000F741C">
      <w:pPr>
        <w:pStyle w:val="ListParagraph"/>
        <w:numPr>
          <w:ilvl w:val="0"/>
          <w:numId w:val="19"/>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All children are automatically entitled to 15 hours free childcare (Early Years Education Funding) from the term after their 3</w:t>
      </w:r>
      <w:r w:rsidRPr="004A210C">
        <w:rPr>
          <w:rFonts w:ascii="Arial" w:hAnsi="Arial" w:cs="Arial"/>
          <w:color w:val="262626" w:themeColor="text1" w:themeTint="D9"/>
          <w:sz w:val="24"/>
          <w:szCs w:val="24"/>
          <w:vertAlign w:val="superscript"/>
        </w:rPr>
        <w:t>rd</w:t>
      </w:r>
      <w:r w:rsidRPr="004A210C">
        <w:rPr>
          <w:rFonts w:ascii="Arial" w:hAnsi="Arial" w:cs="Arial"/>
          <w:color w:val="262626" w:themeColor="text1" w:themeTint="D9"/>
          <w:sz w:val="24"/>
          <w:szCs w:val="24"/>
        </w:rPr>
        <w:t xml:space="preserve"> birthday, until they start school.</w:t>
      </w:r>
    </w:p>
    <w:p w14:paraId="3F7CA575" w14:textId="77777777" w:rsidR="00770A37" w:rsidRPr="004A210C" w:rsidRDefault="00770A37" w:rsidP="00770A37">
      <w:pPr>
        <w:pStyle w:val="ListParagraph"/>
        <w:spacing w:after="0" w:line="240" w:lineRule="auto"/>
        <w:rPr>
          <w:rFonts w:ascii="Arial" w:hAnsi="Arial" w:cs="Arial"/>
          <w:color w:val="262626" w:themeColor="text1" w:themeTint="D9"/>
          <w:sz w:val="24"/>
          <w:szCs w:val="24"/>
        </w:rPr>
      </w:pPr>
    </w:p>
    <w:p w14:paraId="685B5399" w14:textId="62966A66" w:rsidR="002C6ADC" w:rsidRPr="004A210C" w:rsidRDefault="002C6ADC" w:rsidP="000F741C">
      <w:pPr>
        <w:pStyle w:val="ListParagraph"/>
        <w:numPr>
          <w:ilvl w:val="0"/>
          <w:numId w:val="19"/>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Scallywags will apply for funding on the family’s behalf.</w:t>
      </w:r>
    </w:p>
    <w:p w14:paraId="03203F85" w14:textId="77777777" w:rsidR="00770A37" w:rsidRPr="004A210C" w:rsidRDefault="00770A37" w:rsidP="00770A37">
      <w:pPr>
        <w:spacing w:after="0" w:line="240" w:lineRule="auto"/>
        <w:ind w:right="-427"/>
        <w:rPr>
          <w:rFonts w:ascii="Arial" w:hAnsi="Arial" w:cs="Arial"/>
          <w:color w:val="262626" w:themeColor="text1" w:themeTint="D9"/>
          <w:sz w:val="28"/>
          <w:szCs w:val="28"/>
        </w:rPr>
      </w:pPr>
    </w:p>
    <w:tbl>
      <w:tblPr>
        <w:tblStyle w:val="TableGrid"/>
        <w:tblW w:w="0" w:type="auto"/>
        <w:jc w:val="center"/>
        <w:tblLook w:val="04A0" w:firstRow="1" w:lastRow="0" w:firstColumn="1" w:lastColumn="0" w:noHBand="0" w:noVBand="1"/>
      </w:tblPr>
      <w:tblGrid>
        <w:gridCol w:w="5098"/>
        <w:gridCol w:w="3261"/>
      </w:tblGrid>
      <w:tr w:rsidR="004A210C" w:rsidRPr="004A210C" w14:paraId="61B35DD2" w14:textId="77777777" w:rsidTr="000A29C7">
        <w:trPr>
          <w:jc w:val="center"/>
        </w:trPr>
        <w:tc>
          <w:tcPr>
            <w:tcW w:w="5098" w:type="dxa"/>
          </w:tcPr>
          <w:p w14:paraId="67BCA30E" w14:textId="77777777" w:rsidR="007D3677" w:rsidRPr="004A210C" w:rsidRDefault="007D3677" w:rsidP="005A2D85">
            <w:pPr>
              <w:jc w:val="center"/>
              <w:rPr>
                <w:rFonts w:ascii="Arial" w:hAnsi="Arial" w:cs="Arial"/>
                <w:b/>
                <w:color w:val="262626" w:themeColor="text1" w:themeTint="D9"/>
                <w:sz w:val="24"/>
                <w:szCs w:val="24"/>
              </w:rPr>
            </w:pPr>
            <w:r w:rsidRPr="004A210C">
              <w:rPr>
                <w:rFonts w:ascii="Arial" w:hAnsi="Arial" w:cs="Arial"/>
                <w:b/>
                <w:color w:val="262626" w:themeColor="text1" w:themeTint="D9"/>
                <w:sz w:val="24"/>
                <w:szCs w:val="24"/>
              </w:rPr>
              <w:t>To receive funding during</w:t>
            </w:r>
          </w:p>
          <w:p w14:paraId="4AC82D12" w14:textId="77777777" w:rsidR="007D3677" w:rsidRPr="004A210C" w:rsidRDefault="007D3677" w:rsidP="005A2D85">
            <w:pPr>
              <w:jc w:val="center"/>
              <w:rPr>
                <w:rFonts w:ascii="Arial" w:hAnsi="Arial" w:cs="Arial"/>
                <w:b/>
                <w:color w:val="262626" w:themeColor="text1" w:themeTint="D9"/>
                <w:sz w:val="24"/>
                <w:szCs w:val="24"/>
              </w:rPr>
            </w:pPr>
            <w:r w:rsidRPr="004A210C">
              <w:rPr>
                <w:rFonts w:ascii="Arial" w:hAnsi="Arial" w:cs="Arial"/>
                <w:b/>
                <w:color w:val="262626" w:themeColor="text1" w:themeTint="D9"/>
                <w:sz w:val="24"/>
                <w:szCs w:val="24"/>
              </w:rPr>
              <w:t>the following terms:</w:t>
            </w:r>
          </w:p>
        </w:tc>
        <w:tc>
          <w:tcPr>
            <w:tcW w:w="3261" w:type="dxa"/>
            <w:tcBorders>
              <w:right w:val="single" w:sz="2" w:space="0" w:color="auto"/>
            </w:tcBorders>
          </w:tcPr>
          <w:p w14:paraId="7C75F556" w14:textId="77777777" w:rsidR="007D3677" w:rsidRPr="004A210C" w:rsidRDefault="007D3677" w:rsidP="005A2D85">
            <w:pPr>
              <w:jc w:val="center"/>
              <w:rPr>
                <w:rFonts w:ascii="Arial" w:hAnsi="Arial" w:cs="Arial"/>
                <w:b/>
                <w:color w:val="262626" w:themeColor="text1" w:themeTint="D9"/>
                <w:sz w:val="24"/>
                <w:szCs w:val="24"/>
              </w:rPr>
            </w:pPr>
            <w:r w:rsidRPr="004A210C">
              <w:rPr>
                <w:rFonts w:ascii="Arial" w:hAnsi="Arial" w:cs="Arial"/>
                <w:b/>
                <w:color w:val="262626" w:themeColor="text1" w:themeTint="D9"/>
                <w:sz w:val="24"/>
                <w:szCs w:val="24"/>
              </w:rPr>
              <w:t>Your child needs to be</w:t>
            </w:r>
          </w:p>
          <w:p w14:paraId="5451D05D" w14:textId="77777777" w:rsidR="007D3677" w:rsidRPr="004A210C" w:rsidRDefault="007D3677" w:rsidP="005A2D85">
            <w:pPr>
              <w:jc w:val="center"/>
              <w:rPr>
                <w:rFonts w:ascii="Arial" w:hAnsi="Arial" w:cs="Arial"/>
                <w:color w:val="262626" w:themeColor="text1" w:themeTint="D9"/>
                <w:sz w:val="24"/>
                <w:szCs w:val="24"/>
              </w:rPr>
            </w:pPr>
            <w:r w:rsidRPr="004A210C">
              <w:rPr>
                <w:rFonts w:ascii="Arial" w:hAnsi="Arial" w:cs="Arial"/>
                <w:b/>
                <w:color w:val="262626" w:themeColor="text1" w:themeTint="D9"/>
                <w:sz w:val="24"/>
                <w:szCs w:val="24"/>
              </w:rPr>
              <w:t>3 years old BEFORE:</w:t>
            </w:r>
          </w:p>
        </w:tc>
      </w:tr>
      <w:tr w:rsidR="004A210C" w:rsidRPr="004A210C" w14:paraId="03FEF6FE" w14:textId="77777777" w:rsidTr="000A29C7">
        <w:trPr>
          <w:jc w:val="center"/>
        </w:trPr>
        <w:tc>
          <w:tcPr>
            <w:tcW w:w="5098" w:type="dxa"/>
          </w:tcPr>
          <w:p w14:paraId="12983561" w14:textId="7FB40A92" w:rsidR="007D3677" w:rsidRPr="004A210C" w:rsidRDefault="007D3677" w:rsidP="000A29C7">
            <w:pPr>
              <w:jc w:val="center"/>
              <w:rPr>
                <w:rFonts w:ascii="Arial" w:hAnsi="Arial" w:cs="Arial"/>
                <w:color w:val="262626" w:themeColor="text1" w:themeTint="D9"/>
                <w:sz w:val="24"/>
                <w:szCs w:val="24"/>
              </w:rPr>
            </w:pPr>
            <w:r w:rsidRPr="004A210C">
              <w:rPr>
                <w:rFonts w:ascii="Arial" w:hAnsi="Arial" w:cs="Arial"/>
                <w:color w:val="262626" w:themeColor="text1" w:themeTint="D9"/>
                <w:sz w:val="24"/>
                <w:szCs w:val="24"/>
              </w:rPr>
              <w:t>Spring Term</w:t>
            </w:r>
            <w:r w:rsidR="000A29C7" w:rsidRPr="004A210C">
              <w:rPr>
                <w:rFonts w:ascii="Arial" w:hAnsi="Arial" w:cs="Arial"/>
                <w:color w:val="262626" w:themeColor="text1" w:themeTint="D9"/>
                <w:sz w:val="24"/>
                <w:szCs w:val="24"/>
              </w:rPr>
              <w:t xml:space="preserve"> </w:t>
            </w:r>
            <w:r w:rsidRPr="004A210C">
              <w:rPr>
                <w:rFonts w:ascii="Arial" w:hAnsi="Arial" w:cs="Arial"/>
                <w:color w:val="262626" w:themeColor="text1" w:themeTint="D9"/>
                <w:sz w:val="24"/>
                <w:szCs w:val="24"/>
              </w:rPr>
              <w:t>(1 January – 31 March)</w:t>
            </w:r>
          </w:p>
        </w:tc>
        <w:tc>
          <w:tcPr>
            <w:tcW w:w="3261" w:type="dxa"/>
            <w:tcBorders>
              <w:right w:val="single" w:sz="2" w:space="0" w:color="auto"/>
            </w:tcBorders>
          </w:tcPr>
          <w:p w14:paraId="74448714" w14:textId="77777777" w:rsidR="007D3677" w:rsidRPr="004A210C" w:rsidRDefault="007D3677" w:rsidP="005A2D85">
            <w:pPr>
              <w:jc w:val="center"/>
              <w:rPr>
                <w:rFonts w:ascii="Arial" w:hAnsi="Arial" w:cs="Arial"/>
                <w:color w:val="262626" w:themeColor="text1" w:themeTint="D9"/>
                <w:sz w:val="24"/>
                <w:szCs w:val="24"/>
              </w:rPr>
            </w:pPr>
            <w:r w:rsidRPr="004A210C">
              <w:rPr>
                <w:rFonts w:ascii="Arial" w:hAnsi="Arial" w:cs="Arial"/>
                <w:color w:val="262626" w:themeColor="text1" w:themeTint="D9"/>
                <w:sz w:val="24"/>
                <w:szCs w:val="24"/>
              </w:rPr>
              <w:t>1 January</w:t>
            </w:r>
          </w:p>
        </w:tc>
      </w:tr>
      <w:tr w:rsidR="004A210C" w:rsidRPr="004A210C" w14:paraId="13B3B702" w14:textId="77777777" w:rsidTr="000A29C7">
        <w:trPr>
          <w:jc w:val="center"/>
        </w:trPr>
        <w:tc>
          <w:tcPr>
            <w:tcW w:w="5098" w:type="dxa"/>
          </w:tcPr>
          <w:p w14:paraId="6BD5B163" w14:textId="4B10A5D2" w:rsidR="007D3677" w:rsidRPr="004A210C" w:rsidRDefault="007D3677" w:rsidP="000A29C7">
            <w:pPr>
              <w:jc w:val="center"/>
              <w:rPr>
                <w:rFonts w:ascii="Arial" w:hAnsi="Arial" w:cs="Arial"/>
                <w:color w:val="262626" w:themeColor="text1" w:themeTint="D9"/>
                <w:sz w:val="24"/>
                <w:szCs w:val="24"/>
              </w:rPr>
            </w:pPr>
            <w:r w:rsidRPr="004A210C">
              <w:rPr>
                <w:rFonts w:ascii="Arial" w:hAnsi="Arial" w:cs="Arial"/>
                <w:color w:val="262626" w:themeColor="text1" w:themeTint="D9"/>
                <w:sz w:val="24"/>
                <w:szCs w:val="24"/>
              </w:rPr>
              <w:t>Summer Term</w:t>
            </w:r>
            <w:r w:rsidR="000A29C7" w:rsidRPr="004A210C">
              <w:rPr>
                <w:rFonts w:ascii="Arial" w:hAnsi="Arial" w:cs="Arial"/>
                <w:color w:val="262626" w:themeColor="text1" w:themeTint="D9"/>
                <w:sz w:val="24"/>
                <w:szCs w:val="24"/>
              </w:rPr>
              <w:t xml:space="preserve"> </w:t>
            </w:r>
            <w:r w:rsidRPr="004A210C">
              <w:rPr>
                <w:rFonts w:ascii="Arial" w:hAnsi="Arial" w:cs="Arial"/>
                <w:color w:val="262626" w:themeColor="text1" w:themeTint="D9"/>
                <w:sz w:val="24"/>
                <w:szCs w:val="24"/>
              </w:rPr>
              <w:t>(1 April – 31 August)</w:t>
            </w:r>
          </w:p>
        </w:tc>
        <w:tc>
          <w:tcPr>
            <w:tcW w:w="3261" w:type="dxa"/>
            <w:tcBorders>
              <w:right w:val="single" w:sz="2" w:space="0" w:color="auto"/>
            </w:tcBorders>
          </w:tcPr>
          <w:p w14:paraId="0003251F" w14:textId="77777777" w:rsidR="007D3677" w:rsidRPr="004A210C" w:rsidRDefault="007D3677" w:rsidP="005A2D85">
            <w:pPr>
              <w:jc w:val="center"/>
              <w:rPr>
                <w:rFonts w:ascii="Arial" w:hAnsi="Arial" w:cs="Arial"/>
                <w:color w:val="262626" w:themeColor="text1" w:themeTint="D9"/>
                <w:sz w:val="24"/>
                <w:szCs w:val="24"/>
              </w:rPr>
            </w:pPr>
            <w:r w:rsidRPr="004A210C">
              <w:rPr>
                <w:rFonts w:ascii="Arial" w:hAnsi="Arial" w:cs="Arial"/>
                <w:color w:val="262626" w:themeColor="text1" w:themeTint="D9"/>
                <w:sz w:val="24"/>
                <w:szCs w:val="24"/>
              </w:rPr>
              <w:t>1 April</w:t>
            </w:r>
          </w:p>
        </w:tc>
      </w:tr>
      <w:tr w:rsidR="005A2D85" w:rsidRPr="004A210C" w14:paraId="5B157B83" w14:textId="77777777" w:rsidTr="000A29C7">
        <w:trPr>
          <w:jc w:val="center"/>
        </w:trPr>
        <w:tc>
          <w:tcPr>
            <w:tcW w:w="5098" w:type="dxa"/>
          </w:tcPr>
          <w:p w14:paraId="0E2E206E" w14:textId="63373ACA" w:rsidR="007D3677" w:rsidRPr="004A210C" w:rsidRDefault="007D3677" w:rsidP="000A29C7">
            <w:pPr>
              <w:jc w:val="center"/>
              <w:rPr>
                <w:rFonts w:ascii="Arial" w:hAnsi="Arial" w:cs="Arial"/>
                <w:color w:val="262626" w:themeColor="text1" w:themeTint="D9"/>
                <w:sz w:val="24"/>
                <w:szCs w:val="24"/>
              </w:rPr>
            </w:pPr>
            <w:r w:rsidRPr="004A210C">
              <w:rPr>
                <w:rFonts w:ascii="Arial" w:hAnsi="Arial" w:cs="Arial"/>
                <w:color w:val="262626" w:themeColor="text1" w:themeTint="D9"/>
                <w:sz w:val="24"/>
                <w:szCs w:val="24"/>
              </w:rPr>
              <w:t>Autumn Term</w:t>
            </w:r>
            <w:r w:rsidR="000A29C7" w:rsidRPr="004A210C">
              <w:rPr>
                <w:rFonts w:ascii="Arial" w:hAnsi="Arial" w:cs="Arial"/>
                <w:color w:val="262626" w:themeColor="text1" w:themeTint="D9"/>
                <w:sz w:val="24"/>
                <w:szCs w:val="24"/>
              </w:rPr>
              <w:t xml:space="preserve"> </w:t>
            </w:r>
            <w:r w:rsidRPr="004A210C">
              <w:rPr>
                <w:rFonts w:ascii="Arial" w:hAnsi="Arial" w:cs="Arial"/>
                <w:color w:val="262626" w:themeColor="text1" w:themeTint="D9"/>
                <w:sz w:val="24"/>
                <w:szCs w:val="24"/>
              </w:rPr>
              <w:t>(1 September – 31 December)</w:t>
            </w:r>
          </w:p>
        </w:tc>
        <w:tc>
          <w:tcPr>
            <w:tcW w:w="3261" w:type="dxa"/>
            <w:tcBorders>
              <w:right w:val="single" w:sz="2" w:space="0" w:color="auto"/>
            </w:tcBorders>
          </w:tcPr>
          <w:p w14:paraId="1A9ED9C8" w14:textId="77777777" w:rsidR="007D3677" w:rsidRPr="004A210C" w:rsidRDefault="007D3677" w:rsidP="005A2D85">
            <w:pPr>
              <w:jc w:val="center"/>
              <w:rPr>
                <w:rFonts w:ascii="Arial" w:hAnsi="Arial" w:cs="Arial"/>
                <w:color w:val="262626" w:themeColor="text1" w:themeTint="D9"/>
                <w:sz w:val="24"/>
                <w:szCs w:val="24"/>
              </w:rPr>
            </w:pPr>
            <w:r w:rsidRPr="004A210C">
              <w:rPr>
                <w:rFonts w:ascii="Arial" w:hAnsi="Arial" w:cs="Arial"/>
                <w:color w:val="262626" w:themeColor="text1" w:themeTint="D9"/>
                <w:sz w:val="24"/>
                <w:szCs w:val="24"/>
              </w:rPr>
              <w:t>1 September</w:t>
            </w:r>
          </w:p>
        </w:tc>
      </w:tr>
    </w:tbl>
    <w:p w14:paraId="7932D690" w14:textId="7D19A7B9" w:rsidR="0074266D" w:rsidRPr="004A210C" w:rsidRDefault="0074266D" w:rsidP="005A2D85">
      <w:pPr>
        <w:spacing w:after="0" w:line="240" w:lineRule="auto"/>
        <w:ind w:right="-427"/>
        <w:rPr>
          <w:rFonts w:ascii="Arial" w:hAnsi="Arial" w:cs="Arial"/>
          <w:color w:val="262626" w:themeColor="text1" w:themeTint="D9"/>
          <w:sz w:val="28"/>
          <w:szCs w:val="28"/>
        </w:rPr>
      </w:pPr>
    </w:p>
    <w:p w14:paraId="7997227B" w14:textId="4110553D" w:rsidR="001F4664" w:rsidRPr="004A210C" w:rsidRDefault="00C5397A" w:rsidP="00D468BB">
      <w:pPr>
        <w:pStyle w:val="ListParagraph"/>
        <w:spacing w:after="0" w:line="240" w:lineRule="auto"/>
        <w:ind w:left="426" w:right="-427" w:hanging="426"/>
        <w:rPr>
          <w:rFonts w:ascii="Arial" w:hAnsi="Arial" w:cs="Arial"/>
          <w:color w:val="262626" w:themeColor="text1" w:themeTint="D9"/>
          <w:sz w:val="24"/>
          <w:szCs w:val="24"/>
        </w:rPr>
      </w:pPr>
      <w:r w:rsidRPr="004A210C">
        <w:rPr>
          <w:rFonts w:ascii="Arial" w:hAnsi="Arial" w:cs="Arial"/>
          <w:b/>
          <w:bCs/>
          <w:color w:val="262626" w:themeColor="text1" w:themeTint="D9"/>
          <w:sz w:val="24"/>
          <w:szCs w:val="24"/>
        </w:rPr>
        <w:t xml:space="preserve">Extended Entitlement </w:t>
      </w:r>
      <w:r w:rsidR="002B75E9" w:rsidRPr="004A210C">
        <w:rPr>
          <w:rFonts w:ascii="Arial" w:hAnsi="Arial" w:cs="Arial"/>
          <w:b/>
          <w:bCs/>
          <w:color w:val="262626" w:themeColor="text1" w:themeTint="D9"/>
          <w:sz w:val="24"/>
          <w:szCs w:val="24"/>
        </w:rPr>
        <w:t>(</w:t>
      </w:r>
      <w:r w:rsidRPr="004A210C">
        <w:rPr>
          <w:rFonts w:ascii="Arial" w:hAnsi="Arial" w:cs="Arial"/>
          <w:b/>
          <w:bCs/>
          <w:color w:val="262626" w:themeColor="text1" w:themeTint="D9"/>
          <w:sz w:val="24"/>
          <w:szCs w:val="24"/>
        </w:rPr>
        <w:t>30 Hour</w:t>
      </w:r>
      <w:r w:rsidR="002B75E9" w:rsidRPr="004A210C">
        <w:rPr>
          <w:rFonts w:ascii="Arial" w:hAnsi="Arial" w:cs="Arial"/>
          <w:b/>
          <w:bCs/>
          <w:color w:val="262626" w:themeColor="text1" w:themeTint="D9"/>
          <w:sz w:val="24"/>
          <w:szCs w:val="24"/>
        </w:rPr>
        <w:t>)</w:t>
      </w:r>
      <w:r w:rsidRPr="004A210C">
        <w:rPr>
          <w:rFonts w:ascii="Arial" w:hAnsi="Arial" w:cs="Arial"/>
          <w:b/>
          <w:bCs/>
          <w:color w:val="262626" w:themeColor="text1" w:themeTint="D9"/>
          <w:sz w:val="24"/>
          <w:szCs w:val="24"/>
        </w:rPr>
        <w:t xml:space="preserve"> Funding</w:t>
      </w:r>
    </w:p>
    <w:p w14:paraId="27FC34D5" w14:textId="77777777" w:rsidR="002610ED" w:rsidRPr="004A210C" w:rsidRDefault="002610ED" w:rsidP="00D468BB">
      <w:pPr>
        <w:pStyle w:val="ListParagraph"/>
        <w:spacing w:after="0" w:line="240" w:lineRule="auto"/>
        <w:ind w:left="426" w:right="-427" w:hanging="426"/>
        <w:rPr>
          <w:rFonts w:ascii="Arial" w:hAnsi="Arial" w:cs="Arial"/>
          <w:color w:val="262626" w:themeColor="text1" w:themeTint="D9"/>
          <w:sz w:val="24"/>
          <w:szCs w:val="24"/>
        </w:rPr>
      </w:pPr>
    </w:p>
    <w:p w14:paraId="021D7A1A" w14:textId="17A01FAC" w:rsidR="005A2D85" w:rsidRPr="004A210C" w:rsidRDefault="002610ED" w:rsidP="005A2D85">
      <w:pPr>
        <w:pStyle w:val="ListParagraph"/>
        <w:numPr>
          <w:ilvl w:val="0"/>
          <w:numId w:val="13"/>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 xml:space="preserve">Some families with children in receipt of Universal </w:t>
      </w:r>
      <w:r w:rsidR="00566E84" w:rsidRPr="004A210C">
        <w:rPr>
          <w:rFonts w:ascii="Arial" w:hAnsi="Arial" w:cs="Arial"/>
          <w:color w:val="262626" w:themeColor="text1" w:themeTint="D9"/>
          <w:sz w:val="24"/>
          <w:szCs w:val="24"/>
        </w:rPr>
        <w:t>(</w:t>
      </w:r>
      <w:r w:rsidRPr="004A210C">
        <w:rPr>
          <w:rFonts w:ascii="Arial" w:hAnsi="Arial" w:cs="Arial"/>
          <w:color w:val="262626" w:themeColor="text1" w:themeTint="D9"/>
          <w:sz w:val="24"/>
          <w:szCs w:val="24"/>
        </w:rPr>
        <w:t>15 hour</w:t>
      </w:r>
      <w:r w:rsidR="00566E84" w:rsidRPr="004A210C">
        <w:rPr>
          <w:rFonts w:ascii="Arial" w:hAnsi="Arial" w:cs="Arial"/>
          <w:color w:val="262626" w:themeColor="text1" w:themeTint="D9"/>
          <w:sz w:val="24"/>
          <w:szCs w:val="24"/>
        </w:rPr>
        <w:t>)</w:t>
      </w:r>
      <w:r w:rsidRPr="004A210C">
        <w:rPr>
          <w:rFonts w:ascii="Arial" w:hAnsi="Arial" w:cs="Arial"/>
          <w:color w:val="262626" w:themeColor="text1" w:themeTint="D9"/>
          <w:sz w:val="24"/>
          <w:szCs w:val="24"/>
        </w:rPr>
        <w:t xml:space="preserve"> funding qualify for additional funding, totalling 30 hours per week. Subject to opening hours and availability, it is possible to use all 30 hours funding with Scallywags Pre-School.</w:t>
      </w:r>
    </w:p>
    <w:p w14:paraId="659E2B2D" w14:textId="77777777" w:rsidR="00770A37" w:rsidRPr="004A210C" w:rsidRDefault="00770A37" w:rsidP="00770A37">
      <w:pPr>
        <w:pStyle w:val="ListParagraph"/>
        <w:spacing w:after="0" w:line="240" w:lineRule="auto"/>
        <w:ind w:right="-427"/>
        <w:rPr>
          <w:rFonts w:ascii="Arial" w:hAnsi="Arial" w:cs="Arial"/>
          <w:color w:val="262626" w:themeColor="text1" w:themeTint="D9"/>
          <w:sz w:val="24"/>
          <w:szCs w:val="24"/>
        </w:rPr>
      </w:pPr>
    </w:p>
    <w:p w14:paraId="70870373" w14:textId="7FDD3DF0" w:rsidR="005A2D85" w:rsidRPr="004A210C" w:rsidRDefault="002610ED" w:rsidP="005A2D85">
      <w:pPr>
        <w:pStyle w:val="ListParagraph"/>
        <w:numPr>
          <w:ilvl w:val="0"/>
          <w:numId w:val="13"/>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 xml:space="preserve">Eligibility criteria applies. It is the parent/carer’s responsibility to check whether they are entitled to </w:t>
      </w:r>
      <w:r w:rsidR="001F4664" w:rsidRPr="004A210C">
        <w:rPr>
          <w:rFonts w:ascii="Arial" w:hAnsi="Arial" w:cs="Arial"/>
          <w:color w:val="262626" w:themeColor="text1" w:themeTint="D9"/>
          <w:sz w:val="24"/>
          <w:szCs w:val="24"/>
        </w:rPr>
        <w:t xml:space="preserve">30 hours Extended Entitlement Funding </w:t>
      </w:r>
      <w:r w:rsidRPr="004A210C">
        <w:rPr>
          <w:rFonts w:ascii="Arial" w:hAnsi="Arial" w:cs="Arial"/>
          <w:color w:val="262626" w:themeColor="text1" w:themeTint="D9"/>
          <w:sz w:val="24"/>
          <w:szCs w:val="24"/>
        </w:rPr>
        <w:t xml:space="preserve">at </w:t>
      </w:r>
      <w:hyperlink r:id="rId8" w:history="1">
        <w:r w:rsidRPr="004A210C">
          <w:rPr>
            <w:rStyle w:val="Hyperlink"/>
            <w:rFonts w:ascii="Arial" w:hAnsi="Arial" w:cs="Arial"/>
            <w:color w:val="262626" w:themeColor="text1" w:themeTint="D9"/>
            <w:sz w:val="24"/>
            <w:szCs w:val="24"/>
          </w:rPr>
          <w:t>www.childcarechoices.gov.uk</w:t>
        </w:r>
      </w:hyperlink>
      <w:r w:rsidR="001F4664" w:rsidRPr="004A210C">
        <w:rPr>
          <w:rFonts w:ascii="Arial" w:hAnsi="Arial" w:cs="Arial"/>
          <w:color w:val="262626" w:themeColor="text1" w:themeTint="D9"/>
          <w:sz w:val="24"/>
          <w:szCs w:val="24"/>
        </w:rPr>
        <w:t xml:space="preserve">. </w:t>
      </w:r>
      <w:r w:rsidRPr="004A210C">
        <w:rPr>
          <w:rFonts w:ascii="Arial" w:hAnsi="Arial" w:cs="Arial"/>
          <w:color w:val="262626" w:themeColor="text1" w:themeTint="D9"/>
          <w:sz w:val="24"/>
          <w:szCs w:val="24"/>
        </w:rPr>
        <w:t xml:space="preserve">This should be done during the term before the funding is to be claimed. </w:t>
      </w:r>
    </w:p>
    <w:p w14:paraId="6F5B9FCA" w14:textId="77777777" w:rsidR="00770A37" w:rsidRPr="004A210C" w:rsidRDefault="00770A37" w:rsidP="00770A37">
      <w:pPr>
        <w:pStyle w:val="ListParagraph"/>
        <w:spacing w:after="0" w:line="240" w:lineRule="auto"/>
        <w:ind w:right="-427"/>
        <w:rPr>
          <w:rFonts w:ascii="Arial" w:hAnsi="Arial" w:cs="Arial"/>
          <w:color w:val="262626" w:themeColor="text1" w:themeTint="D9"/>
          <w:sz w:val="24"/>
          <w:szCs w:val="24"/>
        </w:rPr>
      </w:pPr>
    </w:p>
    <w:p w14:paraId="641502CC" w14:textId="2BE445EF" w:rsidR="005A2D85" w:rsidRPr="004A210C" w:rsidRDefault="002610ED" w:rsidP="005A2D85">
      <w:pPr>
        <w:pStyle w:val="ListParagraph"/>
        <w:numPr>
          <w:ilvl w:val="0"/>
          <w:numId w:val="13"/>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If the family is e</w:t>
      </w:r>
      <w:r w:rsidR="001F4664" w:rsidRPr="004A210C">
        <w:rPr>
          <w:rFonts w:ascii="Arial" w:hAnsi="Arial" w:cs="Arial"/>
          <w:color w:val="262626" w:themeColor="text1" w:themeTint="D9"/>
          <w:sz w:val="24"/>
          <w:szCs w:val="24"/>
        </w:rPr>
        <w:t>ligible for Extended Entitlement (30 hours) funding</w:t>
      </w:r>
      <w:r w:rsidRPr="004A210C">
        <w:rPr>
          <w:rFonts w:ascii="Arial" w:hAnsi="Arial" w:cs="Arial"/>
          <w:color w:val="262626" w:themeColor="text1" w:themeTint="D9"/>
          <w:sz w:val="24"/>
          <w:szCs w:val="24"/>
        </w:rPr>
        <w:t xml:space="preserve"> they must </w:t>
      </w:r>
      <w:r w:rsidR="001F4664" w:rsidRPr="004A210C">
        <w:rPr>
          <w:rFonts w:ascii="Arial" w:hAnsi="Arial" w:cs="Arial"/>
          <w:color w:val="262626" w:themeColor="text1" w:themeTint="D9"/>
          <w:sz w:val="24"/>
          <w:szCs w:val="24"/>
        </w:rPr>
        <w:t>provide the Scallywags Administrator with evidence of the 30 hours code (</w:t>
      </w:r>
      <w:proofErr w:type="spellStart"/>
      <w:r w:rsidR="001F4664" w:rsidRPr="004A210C">
        <w:rPr>
          <w:rFonts w:ascii="Arial" w:hAnsi="Arial" w:cs="Arial"/>
          <w:color w:val="262626" w:themeColor="text1" w:themeTint="D9"/>
          <w:sz w:val="24"/>
          <w:szCs w:val="24"/>
        </w:rPr>
        <w:t>eg</w:t>
      </w:r>
      <w:proofErr w:type="spellEnd"/>
      <w:r w:rsidR="001F4664" w:rsidRPr="004A210C">
        <w:rPr>
          <w:rFonts w:ascii="Arial" w:hAnsi="Arial" w:cs="Arial"/>
          <w:color w:val="262626" w:themeColor="text1" w:themeTint="D9"/>
          <w:sz w:val="24"/>
          <w:szCs w:val="24"/>
        </w:rPr>
        <w:t xml:space="preserve"> a screen shot or email), </w:t>
      </w:r>
      <w:r w:rsidRPr="004A210C">
        <w:rPr>
          <w:rFonts w:ascii="Arial" w:hAnsi="Arial" w:cs="Arial"/>
          <w:color w:val="262626" w:themeColor="text1" w:themeTint="D9"/>
          <w:sz w:val="24"/>
          <w:szCs w:val="24"/>
        </w:rPr>
        <w:t xml:space="preserve">together with National Insurance Number(s) and Date(s) of Birth of one or both parents, </w:t>
      </w:r>
      <w:r w:rsidR="001F4664" w:rsidRPr="004A210C">
        <w:rPr>
          <w:rFonts w:ascii="Arial" w:hAnsi="Arial" w:cs="Arial"/>
          <w:color w:val="262626" w:themeColor="text1" w:themeTint="D9"/>
          <w:sz w:val="24"/>
          <w:szCs w:val="24"/>
        </w:rPr>
        <w:t>so that the code can be registered with Devon County Council.</w:t>
      </w:r>
      <w:r w:rsidRPr="004A210C">
        <w:rPr>
          <w:rFonts w:ascii="Arial" w:hAnsi="Arial" w:cs="Arial"/>
          <w:color w:val="262626" w:themeColor="text1" w:themeTint="D9"/>
          <w:sz w:val="24"/>
          <w:szCs w:val="24"/>
        </w:rPr>
        <w:t xml:space="preserve"> Scallywags will not be able to claim 30 hours funding until this information has been provided and registered with Devon County Council. This needs to be done during the term prior to when the funding is to be claimed.</w:t>
      </w:r>
    </w:p>
    <w:p w14:paraId="15EB882D" w14:textId="77777777" w:rsidR="00770A37" w:rsidRPr="004A210C" w:rsidRDefault="00770A37" w:rsidP="00770A37">
      <w:pPr>
        <w:pStyle w:val="ListParagraph"/>
        <w:spacing w:after="0" w:line="240" w:lineRule="auto"/>
        <w:ind w:right="-427"/>
        <w:rPr>
          <w:rFonts w:ascii="Arial" w:hAnsi="Arial" w:cs="Arial"/>
          <w:color w:val="262626" w:themeColor="text1" w:themeTint="D9"/>
          <w:sz w:val="24"/>
          <w:szCs w:val="24"/>
        </w:rPr>
      </w:pPr>
    </w:p>
    <w:p w14:paraId="6E602A2F" w14:textId="290DEA8A" w:rsidR="001F4664" w:rsidRPr="004A210C" w:rsidRDefault="002610ED" w:rsidP="005A2D85">
      <w:pPr>
        <w:pStyle w:val="ListParagraph"/>
        <w:numPr>
          <w:ilvl w:val="0"/>
          <w:numId w:val="13"/>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 xml:space="preserve">Parents/carers must reconfirm their eligibility (via their Government Gateway account) </w:t>
      </w:r>
      <w:r w:rsidR="001F4664" w:rsidRPr="004A210C">
        <w:rPr>
          <w:rFonts w:ascii="Arial" w:hAnsi="Arial" w:cs="Arial"/>
          <w:color w:val="262626" w:themeColor="text1" w:themeTint="D9"/>
          <w:sz w:val="24"/>
          <w:szCs w:val="24"/>
        </w:rPr>
        <w:t>when prompted by HMRC every 3 months</w:t>
      </w:r>
      <w:r w:rsidRPr="004A210C">
        <w:rPr>
          <w:rFonts w:ascii="Arial" w:hAnsi="Arial" w:cs="Arial"/>
          <w:color w:val="262626" w:themeColor="text1" w:themeTint="D9"/>
          <w:sz w:val="24"/>
          <w:szCs w:val="24"/>
        </w:rPr>
        <w:t>. If this is not done, e</w:t>
      </w:r>
      <w:r w:rsidR="001F4664" w:rsidRPr="004A210C">
        <w:rPr>
          <w:rFonts w:ascii="Arial" w:hAnsi="Arial" w:cs="Arial"/>
          <w:color w:val="262626" w:themeColor="text1" w:themeTint="D9"/>
          <w:sz w:val="24"/>
          <w:szCs w:val="24"/>
        </w:rPr>
        <w:t xml:space="preserve">ligibility will </w:t>
      </w:r>
      <w:proofErr w:type="gramStart"/>
      <w:r w:rsidR="001F4664" w:rsidRPr="004A210C">
        <w:rPr>
          <w:rFonts w:ascii="Arial" w:hAnsi="Arial" w:cs="Arial"/>
          <w:color w:val="262626" w:themeColor="text1" w:themeTint="D9"/>
          <w:sz w:val="24"/>
          <w:szCs w:val="24"/>
        </w:rPr>
        <w:t>lapse</w:t>
      </w:r>
      <w:proofErr w:type="gramEnd"/>
      <w:r w:rsidR="001F4664" w:rsidRPr="004A210C">
        <w:rPr>
          <w:rFonts w:ascii="Arial" w:hAnsi="Arial" w:cs="Arial"/>
          <w:color w:val="262626" w:themeColor="text1" w:themeTint="D9"/>
          <w:sz w:val="24"/>
          <w:szCs w:val="24"/>
        </w:rPr>
        <w:t xml:space="preserve"> and </w:t>
      </w:r>
      <w:r w:rsidRPr="004A210C">
        <w:rPr>
          <w:rFonts w:ascii="Arial" w:hAnsi="Arial" w:cs="Arial"/>
          <w:color w:val="262626" w:themeColor="text1" w:themeTint="D9"/>
          <w:sz w:val="24"/>
          <w:szCs w:val="24"/>
        </w:rPr>
        <w:t xml:space="preserve">the parent/carer will </w:t>
      </w:r>
      <w:r w:rsidR="001F4664" w:rsidRPr="004A210C">
        <w:rPr>
          <w:rFonts w:ascii="Arial" w:hAnsi="Arial" w:cs="Arial"/>
          <w:color w:val="262626" w:themeColor="text1" w:themeTint="D9"/>
          <w:sz w:val="24"/>
          <w:szCs w:val="24"/>
        </w:rPr>
        <w:t xml:space="preserve">become responsible for paying for </w:t>
      </w:r>
      <w:r w:rsidRPr="004A210C">
        <w:rPr>
          <w:rFonts w:ascii="Arial" w:hAnsi="Arial" w:cs="Arial"/>
          <w:color w:val="262626" w:themeColor="text1" w:themeTint="D9"/>
          <w:sz w:val="24"/>
          <w:szCs w:val="24"/>
        </w:rPr>
        <w:t xml:space="preserve">sessions not covered by 15 hours funding </w:t>
      </w:r>
      <w:r w:rsidR="001F4664" w:rsidRPr="004A210C">
        <w:rPr>
          <w:rFonts w:ascii="Arial" w:hAnsi="Arial" w:cs="Arial"/>
          <w:color w:val="262626" w:themeColor="text1" w:themeTint="D9"/>
          <w:sz w:val="24"/>
          <w:szCs w:val="24"/>
        </w:rPr>
        <w:t>(subject to any Grace Period).</w:t>
      </w:r>
    </w:p>
    <w:p w14:paraId="13C703D7" w14:textId="7F64ECCC" w:rsidR="002610ED" w:rsidRPr="004A210C" w:rsidRDefault="001F4664" w:rsidP="00D468BB">
      <w:pPr>
        <w:pStyle w:val="ListParagraph"/>
        <w:spacing w:after="0" w:line="240" w:lineRule="auto"/>
        <w:ind w:left="426" w:right="-427" w:hanging="426"/>
        <w:rPr>
          <w:rFonts w:ascii="Arial" w:hAnsi="Arial" w:cs="Arial"/>
          <w:color w:val="262626" w:themeColor="text1" w:themeTint="D9"/>
          <w:sz w:val="24"/>
          <w:szCs w:val="24"/>
        </w:rPr>
      </w:pPr>
      <w:r w:rsidRPr="004A210C">
        <w:rPr>
          <w:rFonts w:ascii="Arial" w:hAnsi="Arial" w:cs="Arial"/>
          <w:color w:val="262626" w:themeColor="text1" w:themeTint="D9"/>
          <w:sz w:val="24"/>
          <w:szCs w:val="24"/>
        </w:rPr>
        <w:t xml:space="preserve"> </w:t>
      </w:r>
    </w:p>
    <w:p w14:paraId="57D753E7" w14:textId="48E2E8EB" w:rsidR="002610ED" w:rsidRPr="004A210C" w:rsidRDefault="002610ED" w:rsidP="00D468BB">
      <w:pPr>
        <w:pStyle w:val="ListParagraph"/>
        <w:spacing w:after="0" w:line="240" w:lineRule="auto"/>
        <w:ind w:left="426" w:right="-427" w:hanging="426"/>
        <w:rPr>
          <w:rFonts w:ascii="Arial" w:hAnsi="Arial" w:cs="Arial"/>
          <w:b/>
          <w:bCs/>
          <w:color w:val="262626" w:themeColor="text1" w:themeTint="D9"/>
          <w:sz w:val="24"/>
          <w:szCs w:val="24"/>
        </w:rPr>
      </w:pPr>
      <w:proofErr w:type="gramStart"/>
      <w:r w:rsidRPr="004A210C">
        <w:rPr>
          <w:rFonts w:ascii="Arial" w:hAnsi="Arial" w:cs="Arial"/>
          <w:b/>
          <w:bCs/>
          <w:color w:val="262626" w:themeColor="text1" w:themeTint="D9"/>
          <w:sz w:val="24"/>
          <w:szCs w:val="24"/>
        </w:rPr>
        <w:t>Two Year Old</w:t>
      </w:r>
      <w:proofErr w:type="gramEnd"/>
      <w:r w:rsidRPr="004A210C">
        <w:rPr>
          <w:rFonts w:ascii="Arial" w:hAnsi="Arial" w:cs="Arial"/>
          <w:b/>
          <w:bCs/>
          <w:color w:val="262626" w:themeColor="text1" w:themeTint="D9"/>
          <w:sz w:val="24"/>
          <w:szCs w:val="24"/>
        </w:rPr>
        <w:t xml:space="preserve"> Funding</w:t>
      </w:r>
    </w:p>
    <w:p w14:paraId="4DAC6517" w14:textId="77777777" w:rsidR="005A2D85" w:rsidRPr="004A210C" w:rsidRDefault="005A2D85" w:rsidP="00D468BB">
      <w:pPr>
        <w:spacing w:after="0" w:line="240" w:lineRule="auto"/>
        <w:ind w:right="-427"/>
        <w:rPr>
          <w:rFonts w:ascii="Arial" w:hAnsi="Arial" w:cs="Arial"/>
          <w:color w:val="262626" w:themeColor="text1" w:themeTint="D9"/>
          <w:sz w:val="24"/>
          <w:szCs w:val="24"/>
        </w:rPr>
      </w:pPr>
    </w:p>
    <w:p w14:paraId="67804EB1" w14:textId="093795F8" w:rsidR="000F741C" w:rsidRPr="004A210C" w:rsidRDefault="00D82F5F" w:rsidP="000F741C">
      <w:pPr>
        <w:pStyle w:val="ListParagraph"/>
        <w:numPr>
          <w:ilvl w:val="0"/>
          <w:numId w:val="18"/>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 xml:space="preserve">Some families are eligible for </w:t>
      </w:r>
      <w:proofErr w:type="gramStart"/>
      <w:r w:rsidRPr="004A210C">
        <w:rPr>
          <w:rFonts w:ascii="Arial" w:hAnsi="Arial" w:cs="Arial"/>
          <w:color w:val="262626" w:themeColor="text1" w:themeTint="D9"/>
          <w:sz w:val="24"/>
          <w:szCs w:val="24"/>
        </w:rPr>
        <w:t>Two Year Old</w:t>
      </w:r>
      <w:proofErr w:type="gramEnd"/>
      <w:r w:rsidRPr="004A210C">
        <w:rPr>
          <w:rFonts w:ascii="Arial" w:hAnsi="Arial" w:cs="Arial"/>
          <w:color w:val="262626" w:themeColor="text1" w:themeTint="D9"/>
          <w:sz w:val="24"/>
          <w:szCs w:val="24"/>
        </w:rPr>
        <w:t xml:space="preserve"> Funding</w:t>
      </w:r>
      <w:r w:rsidR="00173C9B" w:rsidRPr="004A210C">
        <w:rPr>
          <w:rFonts w:ascii="Arial" w:hAnsi="Arial" w:cs="Arial"/>
          <w:color w:val="262626" w:themeColor="text1" w:themeTint="D9"/>
          <w:sz w:val="24"/>
          <w:szCs w:val="24"/>
        </w:rPr>
        <w:t>.</w:t>
      </w:r>
      <w:r w:rsidRPr="004A210C">
        <w:rPr>
          <w:rFonts w:ascii="Arial" w:hAnsi="Arial" w:cs="Arial"/>
          <w:color w:val="262626" w:themeColor="text1" w:themeTint="D9"/>
          <w:sz w:val="24"/>
          <w:szCs w:val="24"/>
        </w:rPr>
        <w:t xml:space="preserve"> </w:t>
      </w:r>
      <w:r w:rsidR="005D245C">
        <w:rPr>
          <w:rFonts w:ascii="Arial" w:hAnsi="Arial" w:cs="Arial"/>
          <w:color w:val="262626" w:themeColor="text1" w:themeTint="D9"/>
          <w:sz w:val="24"/>
          <w:szCs w:val="24"/>
        </w:rPr>
        <w:t xml:space="preserve">Following a review </w:t>
      </w:r>
      <w:r w:rsidR="000859F4">
        <w:rPr>
          <w:rFonts w:ascii="Arial" w:hAnsi="Arial" w:cs="Arial"/>
          <w:color w:val="262626" w:themeColor="text1" w:themeTint="D9"/>
          <w:sz w:val="24"/>
          <w:szCs w:val="24"/>
        </w:rPr>
        <w:t xml:space="preserve">in the </w:t>
      </w:r>
      <w:proofErr w:type="gramStart"/>
      <w:r w:rsidR="000859F4">
        <w:rPr>
          <w:rFonts w:ascii="Arial" w:hAnsi="Arial" w:cs="Arial"/>
          <w:color w:val="262626" w:themeColor="text1" w:themeTint="D9"/>
          <w:sz w:val="24"/>
          <w:szCs w:val="24"/>
        </w:rPr>
        <w:t>Summer</w:t>
      </w:r>
      <w:proofErr w:type="gramEnd"/>
      <w:r w:rsidR="000859F4">
        <w:rPr>
          <w:rFonts w:ascii="Arial" w:hAnsi="Arial" w:cs="Arial"/>
          <w:color w:val="262626" w:themeColor="text1" w:themeTint="D9"/>
          <w:sz w:val="24"/>
          <w:szCs w:val="24"/>
        </w:rPr>
        <w:t xml:space="preserve"> term 2021, </w:t>
      </w:r>
      <w:r w:rsidR="005D245C">
        <w:rPr>
          <w:rFonts w:ascii="Arial" w:hAnsi="Arial" w:cs="Arial"/>
          <w:color w:val="262626" w:themeColor="text1" w:themeTint="D9"/>
          <w:sz w:val="24"/>
          <w:szCs w:val="24"/>
        </w:rPr>
        <w:t xml:space="preserve">a new process </w:t>
      </w:r>
      <w:r w:rsidR="000859F4">
        <w:rPr>
          <w:rFonts w:ascii="Arial" w:hAnsi="Arial" w:cs="Arial"/>
          <w:color w:val="262626" w:themeColor="text1" w:themeTint="D9"/>
          <w:sz w:val="24"/>
          <w:szCs w:val="24"/>
        </w:rPr>
        <w:t>has been</w:t>
      </w:r>
      <w:r w:rsidR="005D245C">
        <w:rPr>
          <w:rFonts w:ascii="Arial" w:hAnsi="Arial" w:cs="Arial"/>
          <w:color w:val="262626" w:themeColor="text1" w:themeTint="D9"/>
          <w:sz w:val="24"/>
          <w:szCs w:val="24"/>
        </w:rPr>
        <w:t xml:space="preserve"> introduced for the Autumn Term 2021</w:t>
      </w:r>
      <w:r w:rsidR="00A90425">
        <w:rPr>
          <w:rFonts w:ascii="Arial" w:hAnsi="Arial" w:cs="Arial"/>
          <w:color w:val="262626" w:themeColor="text1" w:themeTint="D9"/>
          <w:sz w:val="24"/>
          <w:szCs w:val="24"/>
        </w:rPr>
        <w:t>.</w:t>
      </w:r>
    </w:p>
    <w:p w14:paraId="67CDC900" w14:textId="77777777" w:rsidR="00770A37" w:rsidRPr="004A210C" w:rsidRDefault="00770A37" w:rsidP="00770A37">
      <w:pPr>
        <w:pStyle w:val="ListParagraph"/>
        <w:spacing w:after="0" w:line="240" w:lineRule="auto"/>
        <w:ind w:right="-427"/>
        <w:rPr>
          <w:rFonts w:ascii="Arial" w:hAnsi="Arial" w:cs="Arial"/>
          <w:color w:val="262626" w:themeColor="text1" w:themeTint="D9"/>
          <w:sz w:val="24"/>
          <w:szCs w:val="24"/>
        </w:rPr>
      </w:pPr>
    </w:p>
    <w:p w14:paraId="416BF0EE" w14:textId="54766FEA" w:rsidR="005A2D85" w:rsidRPr="004A210C" w:rsidRDefault="005D245C" w:rsidP="000F741C">
      <w:pPr>
        <w:pStyle w:val="ListParagraph"/>
        <w:numPr>
          <w:ilvl w:val="0"/>
          <w:numId w:val="18"/>
        </w:numPr>
        <w:spacing w:after="0" w:line="240" w:lineRule="auto"/>
        <w:ind w:right="-427"/>
        <w:rPr>
          <w:rFonts w:ascii="Arial" w:hAnsi="Arial" w:cs="Arial"/>
          <w:color w:val="262626" w:themeColor="text1" w:themeTint="D9"/>
          <w:sz w:val="24"/>
          <w:szCs w:val="24"/>
        </w:rPr>
      </w:pPr>
      <w:r>
        <w:rPr>
          <w:rFonts w:ascii="Arial" w:hAnsi="Arial" w:cs="Arial"/>
          <w:color w:val="262626" w:themeColor="text1" w:themeTint="D9"/>
          <w:sz w:val="24"/>
          <w:szCs w:val="24"/>
        </w:rPr>
        <w:t xml:space="preserve">No more Golden or Purple tickets will be sent to parents, </w:t>
      </w:r>
      <w:r w:rsidR="000859F4">
        <w:rPr>
          <w:rFonts w:ascii="Arial" w:hAnsi="Arial" w:cs="Arial"/>
          <w:color w:val="262626" w:themeColor="text1" w:themeTint="D9"/>
          <w:sz w:val="24"/>
          <w:szCs w:val="24"/>
        </w:rPr>
        <w:t>h</w:t>
      </w:r>
      <w:r>
        <w:rPr>
          <w:rFonts w:ascii="Arial" w:hAnsi="Arial" w:cs="Arial"/>
          <w:color w:val="262626" w:themeColor="text1" w:themeTint="D9"/>
          <w:sz w:val="24"/>
          <w:szCs w:val="24"/>
        </w:rPr>
        <w:t>owever there will still be some of these tickets from previous mailouts in circulation.</w:t>
      </w:r>
    </w:p>
    <w:p w14:paraId="3EAEF121" w14:textId="77777777" w:rsidR="00770A37" w:rsidRPr="004A210C" w:rsidRDefault="00770A37" w:rsidP="00770A37">
      <w:pPr>
        <w:pStyle w:val="ListParagraph"/>
        <w:spacing w:after="0" w:line="240" w:lineRule="auto"/>
        <w:ind w:right="-427"/>
        <w:rPr>
          <w:rFonts w:ascii="Arial" w:hAnsi="Arial" w:cs="Arial"/>
          <w:color w:val="262626" w:themeColor="text1" w:themeTint="D9"/>
          <w:sz w:val="24"/>
          <w:szCs w:val="24"/>
        </w:rPr>
      </w:pPr>
    </w:p>
    <w:p w14:paraId="71DB851D" w14:textId="7BD46D1C" w:rsidR="00A90425" w:rsidRDefault="005D245C" w:rsidP="00A90425">
      <w:pPr>
        <w:pStyle w:val="ListParagraph"/>
        <w:numPr>
          <w:ilvl w:val="0"/>
          <w:numId w:val="9"/>
        </w:numPr>
        <w:spacing w:after="0" w:line="240" w:lineRule="auto"/>
        <w:ind w:right="-427"/>
        <w:rPr>
          <w:rFonts w:ascii="Arial" w:hAnsi="Arial" w:cs="Arial"/>
          <w:color w:val="262626" w:themeColor="text1" w:themeTint="D9"/>
          <w:sz w:val="24"/>
          <w:szCs w:val="24"/>
        </w:rPr>
      </w:pPr>
      <w:r w:rsidRPr="005D245C">
        <w:rPr>
          <w:rFonts w:ascii="Arial" w:hAnsi="Arial" w:cs="Arial"/>
          <w:i/>
          <w:iCs/>
          <w:color w:val="262626" w:themeColor="text1" w:themeTint="D9"/>
          <w:sz w:val="24"/>
          <w:szCs w:val="24"/>
        </w:rPr>
        <w:t>NEW</w:t>
      </w:r>
      <w:r>
        <w:rPr>
          <w:rFonts w:ascii="Arial" w:hAnsi="Arial" w:cs="Arial"/>
          <w:color w:val="262626" w:themeColor="text1" w:themeTint="D9"/>
          <w:sz w:val="24"/>
          <w:szCs w:val="24"/>
        </w:rPr>
        <w:t xml:space="preserve"> – </w:t>
      </w:r>
      <w:r w:rsidR="00A90425">
        <w:rPr>
          <w:rFonts w:ascii="Arial" w:hAnsi="Arial" w:cs="Arial"/>
          <w:color w:val="262626" w:themeColor="text1" w:themeTint="D9"/>
          <w:sz w:val="24"/>
          <w:szCs w:val="24"/>
        </w:rPr>
        <w:t>P</w:t>
      </w:r>
      <w:r>
        <w:rPr>
          <w:rFonts w:ascii="Arial" w:hAnsi="Arial" w:cs="Arial"/>
          <w:color w:val="262626" w:themeColor="text1" w:themeTint="D9"/>
          <w:sz w:val="24"/>
          <w:szCs w:val="24"/>
        </w:rPr>
        <w:t>arents on the Department of Work and Pensions list will be sent an invitation asking them to check their eligibility on the Citizens Portal.</w:t>
      </w:r>
    </w:p>
    <w:p w14:paraId="76AF0F06" w14:textId="77777777" w:rsidR="00A90425" w:rsidRDefault="00A90425" w:rsidP="00A90425">
      <w:pPr>
        <w:pStyle w:val="ListParagraph"/>
        <w:spacing w:after="0" w:line="240" w:lineRule="auto"/>
        <w:ind w:right="-427"/>
        <w:rPr>
          <w:rFonts w:ascii="Arial" w:hAnsi="Arial" w:cs="Arial"/>
          <w:color w:val="262626" w:themeColor="text1" w:themeTint="D9"/>
          <w:sz w:val="24"/>
          <w:szCs w:val="24"/>
        </w:rPr>
      </w:pPr>
    </w:p>
    <w:p w14:paraId="621CE3AD" w14:textId="19042B4D" w:rsidR="00A90425" w:rsidRPr="00A90425" w:rsidRDefault="00A90425" w:rsidP="00A90425">
      <w:pPr>
        <w:pStyle w:val="ListParagraph"/>
        <w:numPr>
          <w:ilvl w:val="0"/>
          <w:numId w:val="9"/>
        </w:numPr>
        <w:spacing w:after="0" w:line="240" w:lineRule="auto"/>
        <w:ind w:right="-427"/>
        <w:rPr>
          <w:rFonts w:ascii="Arial" w:hAnsi="Arial" w:cs="Arial"/>
          <w:color w:val="262626" w:themeColor="text1" w:themeTint="D9"/>
          <w:sz w:val="24"/>
          <w:szCs w:val="24"/>
        </w:rPr>
      </w:pPr>
      <w:r>
        <w:rPr>
          <w:rFonts w:ascii="Arial" w:hAnsi="Arial" w:cs="Arial"/>
          <w:color w:val="262626" w:themeColor="text1" w:themeTint="D9"/>
          <w:sz w:val="24"/>
          <w:szCs w:val="24"/>
        </w:rPr>
        <w:t xml:space="preserve">Parents that are not on the DWP list that DCC already hold information about and who they know are eligible, will be sent confirmation of their eligibility from </w:t>
      </w:r>
      <w:hyperlink r:id="rId9" w:history="1">
        <w:r w:rsidRPr="00297E54">
          <w:rPr>
            <w:rStyle w:val="Hyperlink"/>
            <w:rFonts w:ascii="Arial" w:hAnsi="Arial" w:cs="Arial"/>
            <w:sz w:val="24"/>
            <w:szCs w:val="24"/>
          </w:rPr>
          <w:t>noreply@devon.gov.uk</w:t>
        </w:r>
      </w:hyperlink>
      <w:r>
        <w:rPr>
          <w:rFonts w:ascii="Arial" w:hAnsi="Arial" w:cs="Arial"/>
          <w:color w:val="262626" w:themeColor="text1" w:themeTint="D9"/>
          <w:sz w:val="24"/>
          <w:szCs w:val="24"/>
        </w:rPr>
        <w:t>. Parents must show this message to Scallywags as proof of eligibility. They will need to take a copy for their records</w:t>
      </w:r>
    </w:p>
    <w:p w14:paraId="4058CDDB" w14:textId="77777777" w:rsidR="00770A37" w:rsidRPr="004A210C" w:rsidRDefault="00770A37" w:rsidP="00770A37">
      <w:pPr>
        <w:pStyle w:val="ListParagraph"/>
        <w:spacing w:after="0" w:line="240" w:lineRule="auto"/>
        <w:ind w:right="-427"/>
        <w:rPr>
          <w:rFonts w:ascii="Arial" w:hAnsi="Arial" w:cs="Arial"/>
          <w:color w:val="262626" w:themeColor="text1" w:themeTint="D9"/>
          <w:sz w:val="24"/>
          <w:szCs w:val="24"/>
        </w:rPr>
      </w:pPr>
    </w:p>
    <w:p w14:paraId="7AB4D512" w14:textId="0276A460" w:rsidR="00DB55B4" w:rsidRPr="004A210C" w:rsidRDefault="00D82F5F" w:rsidP="00DB55B4">
      <w:pPr>
        <w:pStyle w:val="ListParagraph"/>
        <w:numPr>
          <w:ilvl w:val="0"/>
          <w:numId w:val="9"/>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Parents/carers can check eligibility, even if they do not receive notification of entitlement</w:t>
      </w:r>
      <w:r w:rsidR="00A90425">
        <w:rPr>
          <w:rFonts w:ascii="Arial" w:hAnsi="Arial" w:cs="Arial"/>
          <w:color w:val="262626" w:themeColor="text1" w:themeTint="D9"/>
          <w:sz w:val="24"/>
          <w:szCs w:val="24"/>
        </w:rPr>
        <w:t>, if they think they may be eligible by checking on the Citizens Portal</w:t>
      </w:r>
      <w:r w:rsidRPr="004A210C">
        <w:rPr>
          <w:rFonts w:ascii="Arial" w:hAnsi="Arial" w:cs="Arial"/>
          <w:color w:val="262626" w:themeColor="text1" w:themeTint="D9"/>
          <w:sz w:val="24"/>
          <w:szCs w:val="24"/>
        </w:rPr>
        <w:t xml:space="preserve"> </w:t>
      </w:r>
    </w:p>
    <w:p w14:paraId="5E8A0433" w14:textId="77777777" w:rsidR="005A2D85" w:rsidRPr="004A210C" w:rsidRDefault="005A2D85" w:rsidP="005A2D85">
      <w:pPr>
        <w:pStyle w:val="ListParagraph"/>
        <w:spacing w:after="0" w:line="240" w:lineRule="auto"/>
        <w:ind w:right="-427"/>
        <w:rPr>
          <w:rFonts w:ascii="Arial" w:hAnsi="Arial" w:cs="Arial"/>
          <w:color w:val="262626" w:themeColor="text1" w:themeTint="D9"/>
          <w:sz w:val="24"/>
          <w:szCs w:val="24"/>
        </w:rPr>
      </w:pPr>
    </w:p>
    <w:p w14:paraId="5BA4317D" w14:textId="0838D988" w:rsidR="007B422B" w:rsidRPr="004A210C" w:rsidRDefault="00D82F5F" w:rsidP="005A2D85">
      <w:pPr>
        <w:pStyle w:val="ListParagraph"/>
        <w:numPr>
          <w:ilvl w:val="0"/>
          <w:numId w:val="9"/>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The parent/carer must provide evidence of eligibility</w:t>
      </w:r>
      <w:r w:rsidR="00566E84" w:rsidRPr="004A210C">
        <w:rPr>
          <w:rFonts w:ascii="Arial" w:hAnsi="Arial" w:cs="Arial"/>
          <w:color w:val="262626" w:themeColor="text1" w:themeTint="D9"/>
          <w:sz w:val="24"/>
          <w:szCs w:val="24"/>
        </w:rPr>
        <w:t xml:space="preserve"> before the funding can be claimed</w:t>
      </w:r>
      <w:r w:rsidRPr="004A210C">
        <w:rPr>
          <w:rFonts w:ascii="Arial" w:hAnsi="Arial" w:cs="Arial"/>
          <w:color w:val="262626" w:themeColor="text1" w:themeTint="D9"/>
          <w:sz w:val="24"/>
          <w:szCs w:val="24"/>
        </w:rPr>
        <w:t>.</w:t>
      </w:r>
    </w:p>
    <w:p w14:paraId="450B71E9" w14:textId="77777777" w:rsidR="007B422B" w:rsidRPr="004A210C" w:rsidRDefault="007B422B" w:rsidP="007B422B">
      <w:pPr>
        <w:pStyle w:val="ListParagraph"/>
        <w:rPr>
          <w:rFonts w:ascii="Arial" w:hAnsi="Arial" w:cs="Arial"/>
          <w:color w:val="262626" w:themeColor="text1" w:themeTint="D9"/>
          <w:sz w:val="24"/>
          <w:szCs w:val="24"/>
        </w:rPr>
      </w:pPr>
    </w:p>
    <w:p w14:paraId="33726FBB" w14:textId="20669A01" w:rsidR="00A90425" w:rsidRDefault="007B422B" w:rsidP="00A90425">
      <w:pPr>
        <w:pStyle w:val="ListParagraph"/>
        <w:numPr>
          <w:ilvl w:val="0"/>
          <w:numId w:val="9"/>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 xml:space="preserve">If a child is entitled to </w:t>
      </w:r>
      <w:proofErr w:type="gramStart"/>
      <w:r w:rsidRPr="004A210C">
        <w:rPr>
          <w:rFonts w:ascii="Arial" w:hAnsi="Arial" w:cs="Arial"/>
          <w:color w:val="262626" w:themeColor="text1" w:themeTint="D9"/>
          <w:sz w:val="24"/>
          <w:szCs w:val="24"/>
        </w:rPr>
        <w:t>Two Year Old</w:t>
      </w:r>
      <w:proofErr w:type="gramEnd"/>
      <w:r w:rsidRPr="004A210C">
        <w:rPr>
          <w:rFonts w:ascii="Arial" w:hAnsi="Arial" w:cs="Arial"/>
          <w:color w:val="262626" w:themeColor="text1" w:themeTint="D9"/>
          <w:sz w:val="24"/>
          <w:szCs w:val="24"/>
        </w:rPr>
        <w:t xml:space="preserve"> Funding, this will start from the date specified on the notification of entitlement, or from the term after the child turns two (details of terms</w:t>
      </w:r>
      <w:r w:rsidR="00173C9B" w:rsidRPr="004A210C">
        <w:rPr>
          <w:rFonts w:ascii="Arial" w:hAnsi="Arial" w:cs="Arial"/>
          <w:color w:val="262626" w:themeColor="text1" w:themeTint="D9"/>
          <w:sz w:val="24"/>
          <w:szCs w:val="24"/>
        </w:rPr>
        <w:t xml:space="preserve"> are shown on page 2</w:t>
      </w:r>
      <w:r w:rsidRPr="004A210C">
        <w:rPr>
          <w:rFonts w:ascii="Arial" w:hAnsi="Arial" w:cs="Arial"/>
          <w:color w:val="262626" w:themeColor="text1" w:themeTint="D9"/>
          <w:sz w:val="24"/>
          <w:szCs w:val="24"/>
        </w:rPr>
        <w:t xml:space="preserve">). </w:t>
      </w:r>
      <w:r w:rsidR="00D82F5F" w:rsidRPr="004A210C">
        <w:rPr>
          <w:rFonts w:ascii="Arial" w:hAnsi="Arial" w:cs="Arial"/>
          <w:color w:val="262626" w:themeColor="text1" w:themeTint="D9"/>
          <w:sz w:val="24"/>
          <w:szCs w:val="24"/>
        </w:rPr>
        <w:t xml:space="preserve"> </w:t>
      </w:r>
      <w:r w:rsidR="008F0B5B" w:rsidRPr="004A210C">
        <w:rPr>
          <w:rFonts w:ascii="Arial" w:hAnsi="Arial" w:cs="Arial"/>
          <w:color w:val="262626" w:themeColor="text1" w:themeTint="D9"/>
          <w:sz w:val="24"/>
          <w:szCs w:val="24"/>
        </w:rPr>
        <w:t>(Note: children can start attending Scallywags from their 2</w:t>
      </w:r>
      <w:r w:rsidR="008F0B5B" w:rsidRPr="004A210C">
        <w:rPr>
          <w:rFonts w:ascii="Arial" w:hAnsi="Arial" w:cs="Arial"/>
          <w:color w:val="262626" w:themeColor="text1" w:themeTint="D9"/>
          <w:sz w:val="24"/>
          <w:szCs w:val="24"/>
          <w:vertAlign w:val="superscript"/>
        </w:rPr>
        <w:t>nd</w:t>
      </w:r>
      <w:r w:rsidR="008F0B5B" w:rsidRPr="004A210C">
        <w:rPr>
          <w:rFonts w:ascii="Arial" w:hAnsi="Arial" w:cs="Arial"/>
          <w:color w:val="262626" w:themeColor="text1" w:themeTint="D9"/>
          <w:sz w:val="24"/>
          <w:szCs w:val="24"/>
        </w:rPr>
        <w:t xml:space="preserve"> birthday)</w:t>
      </w:r>
    </w:p>
    <w:p w14:paraId="71AFD656" w14:textId="77777777" w:rsidR="00A90425" w:rsidRPr="00A90425" w:rsidRDefault="00A90425" w:rsidP="00A90425">
      <w:pPr>
        <w:pStyle w:val="ListParagraph"/>
        <w:rPr>
          <w:rFonts w:ascii="Arial" w:hAnsi="Arial" w:cs="Arial"/>
          <w:color w:val="262626" w:themeColor="text1" w:themeTint="D9"/>
          <w:sz w:val="24"/>
          <w:szCs w:val="24"/>
        </w:rPr>
      </w:pPr>
    </w:p>
    <w:p w14:paraId="1B2EE910" w14:textId="79ABA75F" w:rsidR="00A90425" w:rsidRPr="00A90425" w:rsidRDefault="00A90425" w:rsidP="00A90425">
      <w:pPr>
        <w:pStyle w:val="ListParagraph"/>
        <w:numPr>
          <w:ilvl w:val="0"/>
          <w:numId w:val="9"/>
        </w:numPr>
        <w:spacing w:after="0" w:line="240" w:lineRule="auto"/>
        <w:ind w:right="-427"/>
        <w:rPr>
          <w:rFonts w:ascii="Arial" w:hAnsi="Arial" w:cs="Arial"/>
          <w:color w:val="262626" w:themeColor="text1" w:themeTint="D9"/>
          <w:sz w:val="24"/>
          <w:szCs w:val="24"/>
        </w:rPr>
      </w:pPr>
      <w:r>
        <w:rPr>
          <w:rFonts w:ascii="Arial" w:hAnsi="Arial" w:cs="Arial"/>
          <w:color w:val="262626" w:themeColor="text1" w:themeTint="D9"/>
          <w:sz w:val="24"/>
          <w:szCs w:val="24"/>
        </w:rPr>
        <w:t xml:space="preserve">There is a new webpage for parents about </w:t>
      </w:r>
      <w:proofErr w:type="gramStart"/>
      <w:r>
        <w:rPr>
          <w:rFonts w:ascii="Arial" w:hAnsi="Arial" w:cs="Arial"/>
          <w:color w:val="262626" w:themeColor="text1" w:themeTint="D9"/>
          <w:sz w:val="24"/>
          <w:szCs w:val="24"/>
        </w:rPr>
        <w:t>Two Year Old</w:t>
      </w:r>
      <w:proofErr w:type="gramEnd"/>
      <w:r>
        <w:rPr>
          <w:rFonts w:ascii="Arial" w:hAnsi="Arial" w:cs="Arial"/>
          <w:color w:val="262626" w:themeColor="text1" w:themeTint="D9"/>
          <w:sz w:val="24"/>
          <w:szCs w:val="24"/>
        </w:rPr>
        <w:t xml:space="preserve"> Funding </w:t>
      </w:r>
      <w:hyperlink r:id="rId10" w:history="1">
        <w:r w:rsidR="000859F4" w:rsidRPr="000859F4">
          <w:rPr>
            <w:rStyle w:val="Hyperlink"/>
            <w:rFonts w:ascii="Arial" w:hAnsi="Arial" w:cs="Arial"/>
            <w:sz w:val="24"/>
            <w:szCs w:val="24"/>
          </w:rPr>
          <w:t>https://www.devon.gov.uk/educationandfamilies/earlyyears-and-childcare/childcare/2-year-old-funding</w:t>
        </w:r>
      </w:hyperlink>
    </w:p>
    <w:p w14:paraId="24F20104" w14:textId="77777777" w:rsidR="002C6ADC" w:rsidRPr="004A210C" w:rsidRDefault="002C6ADC" w:rsidP="002C6ADC">
      <w:pPr>
        <w:spacing w:after="0" w:line="240" w:lineRule="auto"/>
        <w:rPr>
          <w:rFonts w:ascii="Arial" w:hAnsi="Arial" w:cs="Arial"/>
          <w:b/>
          <w:bCs/>
          <w:color w:val="262626" w:themeColor="text1" w:themeTint="D9"/>
          <w:sz w:val="24"/>
          <w:szCs w:val="24"/>
        </w:rPr>
      </w:pPr>
    </w:p>
    <w:p w14:paraId="221D9841" w14:textId="77777777" w:rsidR="005A2D85" w:rsidRPr="004A210C" w:rsidRDefault="00BC6DB9" w:rsidP="002C6ADC">
      <w:pPr>
        <w:spacing w:after="0" w:line="240" w:lineRule="auto"/>
        <w:ind w:right="-427"/>
        <w:rPr>
          <w:rFonts w:ascii="Arial" w:hAnsi="Arial" w:cs="Arial"/>
          <w:b/>
          <w:bCs/>
          <w:color w:val="262626" w:themeColor="text1" w:themeTint="D9"/>
          <w:sz w:val="24"/>
          <w:szCs w:val="24"/>
        </w:rPr>
      </w:pPr>
      <w:r w:rsidRPr="004A210C">
        <w:rPr>
          <w:rFonts w:ascii="Arial" w:hAnsi="Arial" w:cs="Arial"/>
          <w:b/>
          <w:bCs/>
          <w:color w:val="262626" w:themeColor="text1" w:themeTint="D9"/>
          <w:sz w:val="24"/>
          <w:szCs w:val="24"/>
        </w:rPr>
        <w:t>Invoices/Funding Claim</w:t>
      </w:r>
    </w:p>
    <w:p w14:paraId="2130E25E" w14:textId="77777777" w:rsidR="005A2D85" w:rsidRPr="004A210C" w:rsidRDefault="005A2D85" w:rsidP="005A2D85">
      <w:pPr>
        <w:pStyle w:val="ListParagraph"/>
        <w:spacing w:after="0" w:line="240" w:lineRule="auto"/>
        <w:ind w:right="-427"/>
        <w:rPr>
          <w:rFonts w:ascii="Arial" w:hAnsi="Arial" w:cs="Arial"/>
          <w:b/>
          <w:bCs/>
          <w:color w:val="262626" w:themeColor="text1" w:themeTint="D9"/>
          <w:sz w:val="24"/>
          <w:szCs w:val="24"/>
        </w:rPr>
      </w:pPr>
    </w:p>
    <w:p w14:paraId="07AC81F1" w14:textId="0A1B0D68" w:rsidR="002C6ADC" w:rsidRPr="004A210C" w:rsidRDefault="002C6ADC" w:rsidP="005A2D85">
      <w:pPr>
        <w:pStyle w:val="ListParagraph"/>
        <w:numPr>
          <w:ilvl w:val="0"/>
          <w:numId w:val="14"/>
        </w:numPr>
        <w:spacing w:after="0" w:line="240" w:lineRule="auto"/>
        <w:ind w:right="-427"/>
        <w:rPr>
          <w:rFonts w:ascii="Arial" w:hAnsi="Arial" w:cs="Arial"/>
          <w:b/>
          <w:bCs/>
          <w:color w:val="262626" w:themeColor="text1" w:themeTint="D9"/>
          <w:sz w:val="24"/>
          <w:szCs w:val="24"/>
        </w:rPr>
      </w:pPr>
      <w:r w:rsidRPr="004A210C">
        <w:rPr>
          <w:rFonts w:ascii="Arial" w:hAnsi="Arial" w:cs="Arial"/>
          <w:color w:val="262626" w:themeColor="text1" w:themeTint="D9"/>
          <w:sz w:val="24"/>
          <w:szCs w:val="24"/>
        </w:rPr>
        <w:t xml:space="preserve">Invoices (issued half termly) will state how many hours funding will be claimed. The parent/carer should speak with the Administrator if they do not agree with this figure or </w:t>
      </w:r>
      <w:r w:rsidR="00DB55B4" w:rsidRPr="004A210C">
        <w:rPr>
          <w:rFonts w:ascii="Arial" w:hAnsi="Arial" w:cs="Arial"/>
          <w:color w:val="262626" w:themeColor="text1" w:themeTint="D9"/>
          <w:sz w:val="24"/>
          <w:szCs w:val="24"/>
        </w:rPr>
        <w:t>have</w:t>
      </w:r>
      <w:r w:rsidRPr="004A210C">
        <w:rPr>
          <w:rFonts w:ascii="Arial" w:hAnsi="Arial" w:cs="Arial"/>
          <w:color w:val="262626" w:themeColor="text1" w:themeTint="D9"/>
          <w:sz w:val="24"/>
          <w:szCs w:val="24"/>
        </w:rPr>
        <w:t xml:space="preserve"> any queries.  </w:t>
      </w:r>
    </w:p>
    <w:p w14:paraId="33206510" w14:textId="77777777" w:rsidR="00BC6DB9" w:rsidRPr="004A210C" w:rsidRDefault="00BC6DB9" w:rsidP="002C6ADC">
      <w:pPr>
        <w:spacing w:after="0" w:line="240" w:lineRule="auto"/>
        <w:ind w:right="-427"/>
        <w:rPr>
          <w:rFonts w:ascii="Arial" w:hAnsi="Arial" w:cs="Arial"/>
          <w:color w:val="262626" w:themeColor="text1" w:themeTint="D9"/>
          <w:sz w:val="24"/>
          <w:szCs w:val="24"/>
        </w:rPr>
      </w:pPr>
    </w:p>
    <w:p w14:paraId="084D44C5" w14:textId="77777777" w:rsidR="00BC6DB9" w:rsidRPr="004A210C" w:rsidRDefault="00BC6DB9" w:rsidP="002C6ADC">
      <w:pPr>
        <w:spacing w:after="0" w:line="240" w:lineRule="auto"/>
        <w:ind w:right="-427"/>
        <w:rPr>
          <w:rFonts w:ascii="Arial" w:hAnsi="Arial" w:cs="Arial"/>
          <w:b/>
          <w:bCs/>
          <w:color w:val="262626" w:themeColor="text1" w:themeTint="D9"/>
          <w:sz w:val="24"/>
          <w:szCs w:val="24"/>
        </w:rPr>
      </w:pPr>
      <w:r w:rsidRPr="004A210C">
        <w:rPr>
          <w:rFonts w:ascii="Arial" w:hAnsi="Arial" w:cs="Arial"/>
          <w:b/>
          <w:bCs/>
          <w:color w:val="262626" w:themeColor="text1" w:themeTint="D9"/>
          <w:sz w:val="24"/>
          <w:szCs w:val="24"/>
        </w:rPr>
        <w:t>Moving to Scallywags from another Provider</w:t>
      </w:r>
    </w:p>
    <w:p w14:paraId="324A5ECA" w14:textId="77777777" w:rsidR="005A2D85" w:rsidRPr="004A210C" w:rsidRDefault="005A2D85" w:rsidP="002C6ADC">
      <w:pPr>
        <w:spacing w:after="0" w:line="240" w:lineRule="auto"/>
        <w:ind w:right="-427"/>
        <w:rPr>
          <w:rFonts w:ascii="Arial" w:hAnsi="Arial" w:cs="Arial"/>
          <w:color w:val="262626" w:themeColor="text1" w:themeTint="D9"/>
          <w:sz w:val="24"/>
          <w:szCs w:val="24"/>
        </w:rPr>
      </w:pPr>
    </w:p>
    <w:p w14:paraId="42A2180D" w14:textId="6B68E5F2" w:rsidR="00BC6DB9" w:rsidRPr="004A210C" w:rsidRDefault="002C6ADC" w:rsidP="005A2D85">
      <w:pPr>
        <w:pStyle w:val="ListParagraph"/>
        <w:numPr>
          <w:ilvl w:val="0"/>
          <w:numId w:val="14"/>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If a child has moved to Scallywags from another childcare provider, and that provider is continuing to claim funding under a notice period, Scallywags Pre-School may charge for the child’s place for up to 4 weeks after the start date. Scallywags will discuss this with the parent/carer before issuing an invoice, after checking if the former childcare provider is still claiming funding.</w:t>
      </w:r>
    </w:p>
    <w:p w14:paraId="0D74507C" w14:textId="77777777" w:rsidR="00BC6DB9" w:rsidRPr="004A210C" w:rsidRDefault="00BC6DB9" w:rsidP="002C6ADC">
      <w:pPr>
        <w:spacing w:after="0" w:line="240" w:lineRule="auto"/>
        <w:ind w:right="-427"/>
        <w:rPr>
          <w:rFonts w:ascii="Arial" w:hAnsi="Arial" w:cs="Arial"/>
          <w:b/>
          <w:bCs/>
          <w:color w:val="262626" w:themeColor="text1" w:themeTint="D9"/>
          <w:sz w:val="24"/>
          <w:szCs w:val="24"/>
        </w:rPr>
      </w:pPr>
    </w:p>
    <w:p w14:paraId="75D693AE" w14:textId="77777777" w:rsidR="00615FB6" w:rsidRDefault="00615FB6" w:rsidP="002C6ADC">
      <w:pPr>
        <w:spacing w:after="0" w:line="240" w:lineRule="auto"/>
        <w:ind w:right="-427"/>
        <w:rPr>
          <w:rFonts w:ascii="Arial" w:hAnsi="Arial" w:cs="Arial"/>
          <w:b/>
          <w:bCs/>
          <w:color w:val="262626" w:themeColor="text1" w:themeTint="D9"/>
          <w:sz w:val="24"/>
          <w:szCs w:val="24"/>
        </w:rPr>
      </w:pPr>
    </w:p>
    <w:p w14:paraId="5E5B31B5" w14:textId="77777777" w:rsidR="00615FB6" w:rsidRDefault="00615FB6" w:rsidP="002C6ADC">
      <w:pPr>
        <w:spacing w:after="0" w:line="240" w:lineRule="auto"/>
        <w:ind w:right="-427"/>
        <w:rPr>
          <w:rFonts w:ascii="Arial" w:hAnsi="Arial" w:cs="Arial"/>
          <w:b/>
          <w:bCs/>
          <w:color w:val="262626" w:themeColor="text1" w:themeTint="D9"/>
          <w:sz w:val="24"/>
          <w:szCs w:val="24"/>
        </w:rPr>
      </w:pPr>
    </w:p>
    <w:p w14:paraId="010BC416" w14:textId="43EC613D" w:rsidR="00BC6DB9" w:rsidRPr="004A210C" w:rsidRDefault="00BC6DB9" w:rsidP="002C6ADC">
      <w:pPr>
        <w:spacing w:after="0" w:line="240" w:lineRule="auto"/>
        <w:ind w:right="-427"/>
        <w:rPr>
          <w:rFonts w:ascii="Arial" w:hAnsi="Arial" w:cs="Arial"/>
          <w:b/>
          <w:bCs/>
          <w:color w:val="262626" w:themeColor="text1" w:themeTint="D9"/>
          <w:sz w:val="24"/>
          <w:szCs w:val="24"/>
        </w:rPr>
      </w:pPr>
      <w:r w:rsidRPr="004A210C">
        <w:rPr>
          <w:rFonts w:ascii="Arial" w:hAnsi="Arial" w:cs="Arial"/>
          <w:b/>
          <w:bCs/>
          <w:color w:val="262626" w:themeColor="text1" w:themeTint="D9"/>
          <w:sz w:val="24"/>
          <w:szCs w:val="24"/>
        </w:rPr>
        <w:lastRenderedPageBreak/>
        <w:t xml:space="preserve">Using funding with more than one </w:t>
      </w:r>
      <w:r w:rsidR="00F779D2" w:rsidRPr="004A210C">
        <w:rPr>
          <w:rFonts w:ascii="Arial" w:hAnsi="Arial" w:cs="Arial"/>
          <w:b/>
          <w:bCs/>
          <w:color w:val="262626" w:themeColor="text1" w:themeTint="D9"/>
          <w:sz w:val="24"/>
          <w:szCs w:val="24"/>
        </w:rPr>
        <w:t>P</w:t>
      </w:r>
      <w:r w:rsidRPr="004A210C">
        <w:rPr>
          <w:rFonts w:ascii="Arial" w:hAnsi="Arial" w:cs="Arial"/>
          <w:b/>
          <w:bCs/>
          <w:color w:val="262626" w:themeColor="text1" w:themeTint="D9"/>
          <w:sz w:val="24"/>
          <w:szCs w:val="24"/>
        </w:rPr>
        <w:t>rovider</w:t>
      </w:r>
    </w:p>
    <w:p w14:paraId="59E01302" w14:textId="77777777" w:rsidR="005A2D85" w:rsidRPr="004A210C" w:rsidRDefault="005A2D85" w:rsidP="002C6ADC">
      <w:pPr>
        <w:spacing w:after="0" w:line="240" w:lineRule="auto"/>
        <w:ind w:right="-427"/>
        <w:rPr>
          <w:rFonts w:ascii="Arial" w:hAnsi="Arial" w:cs="Arial"/>
          <w:color w:val="262626" w:themeColor="text1" w:themeTint="D9"/>
          <w:sz w:val="24"/>
          <w:szCs w:val="24"/>
        </w:rPr>
      </w:pPr>
    </w:p>
    <w:p w14:paraId="33FCEE58" w14:textId="77777777" w:rsidR="005A2D85" w:rsidRPr="004A210C" w:rsidRDefault="002C6ADC" w:rsidP="005A2D85">
      <w:pPr>
        <w:pStyle w:val="ListParagraph"/>
        <w:numPr>
          <w:ilvl w:val="0"/>
          <w:numId w:val="14"/>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Funding can be split between more than one childcare provider (not more than 2 in one day).</w:t>
      </w:r>
    </w:p>
    <w:p w14:paraId="497216E0" w14:textId="77777777" w:rsidR="00770A37" w:rsidRPr="004A210C" w:rsidRDefault="00770A37" w:rsidP="00770A37">
      <w:pPr>
        <w:pStyle w:val="ListParagraph"/>
        <w:spacing w:after="0" w:line="240" w:lineRule="auto"/>
        <w:ind w:right="-427"/>
        <w:rPr>
          <w:rFonts w:ascii="Arial" w:hAnsi="Arial" w:cs="Arial"/>
          <w:color w:val="262626" w:themeColor="text1" w:themeTint="D9"/>
          <w:sz w:val="24"/>
          <w:szCs w:val="24"/>
        </w:rPr>
      </w:pPr>
    </w:p>
    <w:p w14:paraId="52C65185" w14:textId="29DE1FAE" w:rsidR="005A2D85" w:rsidRPr="004A210C" w:rsidRDefault="002C6ADC" w:rsidP="005A2D85">
      <w:pPr>
        <w:pStyle w:val="ListParagraph"/>
        <w:numPr>
          <w:ilvl w:val="0"/>
          <w:numId w:val="14"/>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The parent/carer must inform Scallywags if the child attends another provider and if they are claiming funding.</w:t>
      </w:r>
    </w:p>
    <w:p w14:paraId="2C3DE4D2" w14:textId="77777777" w:rsidR="00770A37" w:rsidRPr="004A210C" w:rsidRDefault="00770A37" w:rsidP="00770A37">
      <w:pPr>
        <w:pStyle w:val="ListParagraph"/>
        <w:spacing w:after="0" w:line="240" w:lineRule="auto"/>
        <w:ind w:right="-427"/>
        <w:rPr>
          <w:rFonts w:ascii="Arial" w:hAnsi="Arial" w:cs="Arial"/>
          <w:color w:val="262626" w:themeColor="text1" w:themeTint="D9"/>
          <w:sz w:val="24"/>
          <w:szCs w:val="24"/>
        </w:rPr>
      </w:pPr>
    </w:p>
    <w:p w14:paraId="5BC3111C" w14:textId="38E45FD9" w:rsidR="002C6ADC" w:rsidRPr="004A210C" w:rsidRDefault="002C6ADC" w:rsidP="005A2D85">
      <w:pPr>
        <w:pStyle w:val="ListParagraph"/>
        <w:numPr>
          <w:ilvl w:val="0"/>
          <w:numId w:val="14"/>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 xml:space="preserve">Scallywags Administrator will discuss the child’s funding claim with the other provider(s) to ensure that there is no overclaim (as set out in the agreement between Devon County Council and childcare providers). </w:t>
      </w:r>
    </w:p>
    <w:p w14:paraId="7BB01207" w14:textId="77777777" w:rsidR="00BC6DB9" w:rsidRPr="004A210C" w:rsidRDefault="00BC6DB9" w:rsidP="002C6ADC">
      <w:pPr>
        <w:spacing w:after="0" w:line="240" w:lineRule="auto"/>
        <w:ind w:right="-427"/>
        <w:rPr>
          <w:rFonts w:ascii="Arial" w:hAnsi="Arial" w:cs="Arial"/>
          <w:b/>
          <w:bCs/>
          <w:color w:val="262626" w:themeColor="text1" w:themeTint="D9"/>
          <w:sz w:val="24"/>
          <w:szCs w:val="24"/>
        </w:rPr>
      </w:pPr>
    </w:p>
    <w:p w14:paraId="7668717A" w14:textId="1D3240C6" w:rsidR="00BC6DB9" w:rsidRPr="004A210C" w:rsidRDefault="00BC6DB9" w:rsidP="002C6ADC">
      <w:pPr>
        <w:spacing w:after="0" w:line="240" w:lineRule="auto"/>
        <w:ind w:right="-427"/>
        <w:rPr>
          <w:rFonts w:ascii="Arial" w:hAnsi="Arial" w:cs="Arial"/>
          <w:b/>
          <w:bCs/>
          <w:color w:val="262626" w:themeColor="text1" w:themeTint="D9"/>
          <w:sz w:val="24"/>
          <w:szCs w:val="24"/>
        </w:rPr>
      </w:pPr>
      <w:r w:rsidRPr="004A210C">
        <w:rPr>
          <w:rFonts w:ascii="Arial" w:hAnsi="Arial" w:cs="Arial"/>
          <w:b/>
          <w:bCs/>
          <w:color w:val="262626" w:themeColor="text1" w:themeTint="D9"/>
          <w:sz w:val="24"/>
          <w:szCs w:val="24"/>
        </w:rPr>
        <w:t>Absence/Sickness</w:t>
      </w:r>
    </w:p>
    <w:p w14:paraId="2BEB9D29" w14:textId="77777777" w:rsidR="005A2D85" w:rsidRPr="004A210C" w:rsidRDefault="005A2D85" w:rsidP="002C6ADC">
      <w:pPr>
        <w:spacing w:after="0" w:line="240" w:lineRule="auto"/>
        <w:ind w:right="-427"/>
        <w:rPr>
          <w:rFonts w:ascii="Arial" w:hAnsi="Arial" w:cs="Arial"/>
          <w:b/>
          <w:bCs/>
          <w:color w:val="262626" w:themeColor="text1" w:themeTint="D9"/>
          <w:sz w:val="24"/>
          <w:szCs w:val="24"/>
        </w:rPr>
      </w:pPr>
    </w:p>
    <w:p w14:paraId="05E0B71F" w14:textId="77777777" w:rsidR="005A2D85" w:rsidRPr="004A210C" w:rsidRDefault="002C6ADC" w:rsidP="005A2D85">
      <w:pPr>
        <w:pStyle w:val="ListParagraph"/>
        <w:numPr>
          <w:ilvl w:val="0"/>
          <w:numId w:val="15"/>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Scallywags can claim funding for up to two weeks (ten days) of absence per academic year (</w:t>
      </w:r>
      <w:proofErr w:type="spellStart"/>
      <w:r w:rsidRPr="004A210C">
        <w:rPr>
          <w:rFonts w:ascii="Arial" w:hAnsi="Arial" w:cs="Arial"/>
          <w:color w:val="262626" w:themeColor="text1" w:themeTint="D9"/>
          <w:sz w:val="24"/>
          <w:szCs w:val="24"/>
        </w:rPr>
        <w:t>eg</w:t>
      </w:r>
      <w:proofErr w:type="spellEnd"/>
      <w:r w:rsidRPr="004A210C">
        <w:rPr>
          <w:rFonts w:ascii="Arial" w:hAnsi="Arial" w:cs="Arial"/>
          <w:color w:val="262626" w:themeColor="text1" w:themeTint="D9"/>
          <w:sz w:val="24"/>
          <w:szCs w:val="24"/>
        </w:rPr>
        <w:t xml:space="preserve"> due to holiday or sickness).</w:t>
      </w:r>
    </w:p>
    <w:p w14:paraId="14E81855" w14:textId="77777777" w:rsidR="00770A37" w:rsidRPr="004A210C" w:rsidRDefault="00770A37" w:rsidP="00770A37">
      <w:pPr>
        <w:pStyle w:val="ListParagraph"/>
        <w:spacing w:after="0" w:line="240" w:lineRule="auto"/>
        <w:ind w:right="-427"/>
        <w:rPr>
          <w:rFonts w:ascii="Arial" w:hAnsi="Arial" w:cs="Arial"/>
          <w:color w:val="262626" w:themeColor="text1" w:themeTint="D9"/>
          <w:sz w:val="24"/>
          <w:szCs w:val="24"/>
        </w:rPr>
      </w:pPr>
    </w:p>
    <w:p w14:paraId="657448BF" w14:textId="5D800FB9" w:rsidR="002C6ADC" w:rsidRPr="004A210C" w:rsidRDefault="002C6ADC" w:rsidP="005A2D85">
      <w:pPr>
        <w:pStyle w:val="ListParagraph"/>
        <w:numPr>
          <w:ilvl w:val="0"/>
          <w:numId w:val="15"/>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If a child is absent for more than two weeks, Scallywags reserves the right to charge the family for the hours which the child was due to attend. Scallywags would discuss the options with the parent/carer. The parent/carer could possibly use some of their remaining funding entitlement instead of paying fees (this would result in the child having less available funded hours to attend during the remainder of the academic year).</w:t>
      </w:r>
    </w:p>
    <w:p w14:paraId="385320B9" w14:textId="77777777" w:rsidR="00BC6DB9" w:rsidRPr="004A210C" w:rsidRDefault="00BC6DB9" w:rsidP="00D468BB">
      <w:pPr>
        <w:spacing w:after="0" w:line="240" w:lineRule="auto"/>
        <w:rPr>
          <w:rFonts w:ascii="Arial" w:hAnsi="Arial" w:cs="Arial"/>
          <w:color w:val="262626" w:themeColor="text1" w:themeTint="D9"/>
          <w:sz w:val="24"/>
          <w:szCs w:val="24"/>
        </w:rPr>
      </w:pPr>
    </w:p>
    <w:p w14:paraId="7DC4F285" w14:textId="18DDE007" w:rsidR="00BC6DB9" w:rsidRPr="004A210C" w:rsidRDefault="00BC6DB9" w:rsidP="00D468BB">
      <w:pPr>
        <w:spacing w:after="0" w:line="240" w:lineRule="auto"/>
        <w:rPr>
          <w:rFonts w:ascii="Arial" w:hAnsi="Arial" w:cs="Arial"/>
          <w:b/>
          <w:bCs/>
          <w:color w:val="262626" w:themeColor="text1" w:themeTint="D9"/>
          <w:sz w:val="24"/>
          <w:szCs w:val="24"/>
        </w:rPr>
      </w:pPr>
      <w:r w:rsidRPr="004A210C">
        <w:rPr>
          <w:rFonts w:ascii="Arial" w:hAnsi="Arial" w:cs="Arial"/>
          <w:b/>
          <w:bCs/>
          <w:color w:val="262626" w:themeColor="text1" w:themeTint="D9"/>
          <w:sz w:val="24"/>
          <w:szCs w:val="24"/>
        </w:rPr>
        <w:t>Early Years Pupil Premium</w:t>
      </w:r>
    </w:p>
    <w:p w14:paraId="12E83620" w14:textId="77777777" w:rsidR="005A2D85" w:rsidRPr="004A210C" w:rsidRDefault="005A2D85" w:rsidP="00D468BB">
      <w:pPr>
        <w:spacing w:after="0" w:line="240" w:lineRule="auto"/>
        <w:rPr>
          <w:rFonts w:ascii="Arial" w:hAnsi="Arial" w:cs="Arial"/>
          <w:b/>
          <w:bCs/>
          <w:color w:val="262626" w:themeColor="text1" w:themeTint="D9"/>
          <w:sz w:val="24"/>
          <w:szCs w:val="24"/>
        </w:rPr>
      </w:pPr>
    </w:p>
    <w:p w14:paraId="52D08A3C" w14:textId="77777777" w:rsidR="005A2D85" w:rsidRPr="004A210C" w:rsidRDefault="00BC6DB9" w:rsidP="005A2D85">
      <w:pPr>
        <w:pStyle w:val="ListParagraph"/>
        <w:numPr>
          <w:ilvl w:val="0"/>
          <w:numId w:val="16"/>
        </w:numPr>
        <w:spacing w:after="0" w:line="240" w:lineRule="auto"/>
        <w:rPr>
          <w:rFonts w:ascii="Arial" w:eastAsiaTheme="majorEastAsia" w:hAnsi="Arial" w:cs="Arial"/>
          <w:color w:val="262626" w:themeColor="text1" w:themeTint="D9"/>
          <w:sz w:val="24"/>
          <w:szCs w:val="24"/>
        </w:rPr>
      </w:pPr>
      <w:r w:rsidRPr="004A210C">
        <w:rPr>
          <w:rFonts w:ascii="Arial" w:hAnsi="Arial" w:cs="Arial"/>
          <w:color w:val="262626" w:themeColor="text1" w:themeTint="D9"/>
          <w:sz w:val="24"/>
          <w:szCs w:val="24"/>
        </w:rPr>
        <w:t>E</w:t>
      </w:r>
      <w:r w:rsidR="007D4C27" w:rsidRPr="004A210C">
        <w:rPr>
          <w:rFonts w:ascii="Arial" w:hAnsi="Arial" w:cs="Arial"/>
          <w:color w:val="262626" w:themeColor="text1" w:themeTint="D9"/>
          <w:sz w:val="24"/>
          <w:szCs w:val="24"/>
        </w:rPr>
        <w:t xml:space="preserve">arly years providers can get extra money to enhance the education they provide to support children’s development, learning and care.  For more information on the Early Years Pupil Premium please see: </w:t>
      </w:r>
      <w:hyperlink r:id="rId11" w:history="1">
        <w:r w:rsidR="007D4C27" w:rsidRPr="004A210C">
          <w:rPr>
            <w:rStyle w:val="Hyperlink"/>
            <w:rFonts w:ascii="Arial" w:eastAsiaTheme="majorEastAsia" w:hAnsi="Arial" w:cs="Arial"/>
            <w:color w:val="262626" w:themeColor="text1" w:themeTint="D9"/>
            <w:sz w:val="24"/>
            <w:szCs w:val="24"/>
          </w:rPr>
          <w:t>devon.cc/the-early-years-pupil-premium</w:t>
        </w:r>
      </w:hyperlink>
      <w:r w:rsidR="007D4C27" w:rsidRPr="004A210C">
        <w:rPr>
          <w:rStyle w:val="Hyperlink"/>
          <w:rFonts w:ascii="Arial" w:eastAsiaTheme="majorEastAsia" w:hAnsi="Arial" w:cs="Arial"/>
          <w:color w:val="262626" w:themeColor="text1" w:themeTint="D9"/>
          <w:sz w:val="24"/>
          <w:szCs w:val="24"/>
        </w:rPr>
        <w:t xml:space="preserve"> </w:t>
      </w:r>
      <w:r w:rsidR="007D4C27" w:rsidRPr="004A210C">
        <w:rPr>
          <w:rFonts w:ascii="Arial" w:eastAsiaTheme="majorEastAsia" w:hAnsi="Arial" w:cs="Arial"/>
          <w:color w:val="262626" w:themeColor="text1" w:themeTint="D9"/>
          <w:sz w:val="24"/>
          <w:szCs w:val="24"/>
        </w:rPr>
        <w:t>or speak to our Administrator.</w:t>
      </w:r>
    </w:p>
    <w:p w14:paraId="6689159E" w14:textId="77777777" w:rsidR="00770A37" w:rsidRPr="004A210C" w:rsidRDefault="00770A37" w:rsidP="00770A37">
      <w:pPr>
        <w:pStyle w:val="ListParagraph"/>
        <w:spacing w:after="0" w:line="240" w:lineRule="auto"/>
        <w:rPr>
          <w:rFonts w:ascii="Arial" w:eastAsiaTheme="majorEastAsia" w:hAnsi="Arial" w:cs="Arial"/>
          <w:color w:val="262626" w:themeColor="text1" w:themeTint="D9"/>
          <w:sz w:val="24"/>
          <w:szCs w:val="24"/>
        </w:rPr>
      </w:pPr>
    </w:p>
    <w:p w14:paraId="15BCD139" w14:textId="4440CB18" w:rsidR="00054008" w:rsidRPr="004A210C" w:rsidRDefault="008A1CEE" w:rsidP="005A2D85">
      <w:pPr>
        <w:pStyle w:val="ListParagraph"/>
        <w:numPr>
          <w:ilvl w:val="0"/>
          <w:numId w:val="16"/>
        </w:numPr>
        <w:spacing w:after="0" w:line="240" w:lineRule="auto"/>
        <w:rPr>
          <w:rFonts w:ascii="Arial" w:eastAsiaTheme="majorEastAsia" w:hAnsi="Arial" w:cs="Arial"/>
          <w:color w:val="262626" w:themeColor="text1" w:themeTint="D9"/>
          <w:sz w:val="24"/>
          <w:szCs w:val="24"/>
        </w:rPr>
      </w:pPr>
      <w:r w:rsidRPr="004A210C">
        <w:rPr>
          <w:rFonts w:ascii="Arial" w:eastAsiaTheme="majorEastAsia" w:hAnsi="Arial" w:cs="Arial"/>
          <w:color w:val="262626" w:themeColor="text1" w:themeTint="D9"/>
          <w:sz w:val="24"/>
          <w:szCs w:val="24"/>
        </w:rPr>
        <w:t>Parents/carers are asked to provide their full name</w:t>
      </w:r>
      <w:r w:rsidR="005A2D85" w:rsidRPr="004A210C">
        <w:rPr>
          <w:rFonts w:ascii="Arial" w:eastAsiaTheme="majorEastAsia" w:hAnsi="Arial" w:cs="Arial"/>
          <w:color w:val="262626" w:themeColor="text1" w:themeTint="D9"/>
          <w:sz w:val="24"/>
          <w:szCs w:val="24"/>
        </w:rPr>
        <w:t>(</w:t>
      </w:r>
      <w:r w:rsidRPr="004A210C">
        <w:rPr>
          <w:rFonts w:ascii="Arial" w:eastAsiaTheme="majorEastAsia" w:hAnsi="Arial" w:cs="Arial"/>
          <w:color w:val="262626" w:themeColor="text1" w:themeTint="D9"/>
          <w:sz w:val="24"/>
          <w:szCs w:val="24"/>
        </w:rPr>
        <w:t>s</w:t>
      </w:r>
      <w:r w:rsidR="005A2D85" w:rsidRPr="004A210C">
        <w:rPr>
          <w:rFonts w:ascii="Arial" w:eastAsiaTheme="majorEastAsia" w:hAnsi="Arial" w:cs="Arial"/>
          <w:color w:val="262626" w:themeColor="text1" w:themeTint="D9"/>
          <w:sz w:val="24"/>
          <w:szCs w:val="24"/>
        </w:rPr>
        <w:t>)</w:t>
      </w:r>
      <w:r w:rsidRPr="004A210C">
        <w:rPr>
          <w:rFonts w:ascii="Arial" w:eastAsiaTheme="majorEastAsia" w:hAnsi="Arial" w:cs="Arial"/>
          <w:color w:val="262626" w:themeColor="text1" w:themeTint="D9"/>
          <w:sz w:val="24"/>
          <w:szCs w:val="24"/>
        </w:rPr>
        <w:t>, date</w:t>
      </w:r>
      <w:r w:rsidR="005A2D85" w:rsidRPr="004A210C">
        <w:rPr>
          <w:rFonts w:ascii="Arial" w:eastAsiaTheme="majorEastAsia" w:hAnsi="Arial" w:cs="Arial"/>
          <w:color w:val="262626" w:themeColor="text1" w:themeTint="D9"/>
          <w:sz w:val="24"/>
          <w:szCs w:val="24"/>
        </w:rPr>
        <w:t>(</w:t>
      </w:r>
      <w:r w:rsidRPr="004A210C">
        <w:rPr>
          <w:rFonts w:ascii="Arial" w:eastAsiaTheme="majorEastAsia" w:hAnsi="Arial" w:cs="Arial"/>
          <w:color w:val="262626" w:themeColor="text1" w:themeTint="D9"/>
          <w:sz w:val="24"/>
          <w:szCs w:val="24"/>
        </w:rPr>
        <w:t>s</w:t>
      </w:r>
      <w:r w:rsidR="005A2D85" w:rsidRPr="004A210C">
        <w:rPr>
          <w:rFonts w:ascii="Arial" w:eastAsiaTheme="majorEastAsia" w:hAnsi="Arial" w:cs="Arial"/>
          <w:color w:val="262626" w:themeColor="text1" w:themeTint="D9"/>
          <w:sz w:val="24"/>
          <w:szCs w:val="24"/>
        </w:rPr>
        <w:t>)</w:t>
      </w:r>
      <w:r w:rsidRPr="004A210C">
        <w:rPr>
          <w:rFonts w:ascii="Arial" w:eastAsiaTheme="majorEastAsia" w:hAnsi="Arial" w:cs="Arial"/>
          <w:color w:val="262626" w:themeColor="text1" w:themeTint="D9"/>
          <w:sz w:val="24"/>
          <w:szCs w:val="24"/>
        </w:rPr>
        <w:t xml:space="preserve"> of birth and National Insurance Number</w:t>
      </w:r>
      <w:r w:rsidR="005A2D85" w:rsidRPr="004A210C">
        <w:rPr>
          <w:rFonts w:ascii="Arial" w:eastAsiaTheme="majorEastAsia" w:hAnsi="Arial" w:cs="Arial"/>
          <w:color w:val="262626" w:themeColor="text1" w:themeTint="D9"/>
          <w:sz w:val="24"/>
          <w:szCs w:val="24"/>
        </w:rPr>
        <w:t>(</w:t>
      </w:r>
      <w:r w:rsidRPr="004A210C">
        <w:rPr>
          <w:rFonts w:ascii="Arial" w:eastAsiaTheme="majorEastAsia" w:hAnsi="Arial" w:cs="Arial"/>
          <w:color w:val="262626" w:themeColor="text1" w:themeTint="D9"/>
          <w:sz w:val="24"/>
          <w:szCs w:val="24"/>
        </w:rPr>
        <w:t>s</w:t>
      </w:r>
      <w:r w:rsidR="005A2D85" w:rsidRPr="004A210C">
        <w:rPr>
          <w:rFonts w:ascii="Arial" w:eastAsiaTheme="majorEastAsia" w:hAnsi="Arial" w:cs="Arial"/>
          <w:color w:val="262626" w:themeColor="text1" w:themeTint="D9"/>
          <w:sz w:val="24"/>
          <w:szCs w:val="24"/>
        </w:rPr>
        <w:t>)</w:t>
      </w:r>
      <w:r w:rsidRPr="004A210C">
        <w:rPr>
          <w:rFonts w:ascii="Arial" w:eastAsiaTheme="majorEastAsia" w:hAnsi="Arial" w:cs="Arial"/>
          <w:color w:val="262626" w:themeColor="text1" w:themeTint="D9"/>
          <w:sz w:val="24"/>
          <w:szCs w:val="24"/>
        </w:rPr>
        <w:t xml:space="preserve"> so that eligibility can be checked by Devon County Council. </w:t>
      </w:r>
    </w:p>
    <w:p w14:paraId="41112047" w14:textId="77777777" w:rsidR="005F7B0F" w:rsidRPr="004A210C" w:rsidRDefault="005F7B0F" w:rsidP="005F7B0F">
      <w:pPr>
        <w:pStyle w:val="ListParagraph"/>
        <w:rPr>
          <w:rFonts w:ascii="Arial" w:eastAsiaTheme="majorEastAsia" w:hAnsi="Arial" w:cs="Arial"/>
          <w:color w:val="262626" w:themeColor="text1" w:themeTint="D9"/>
          <w:sz w:val="24"/>
          <w:szCs w:val="24"/>
        </w:rPr>
      </w:pPr>
    </w:p>
    <w:p w14:paraId="04BC262C" w14:textId="15FB3368" w:rsidR="005F7B0F" w:rsidRPr="004A210C" w:rsidRDefault="005F7B0F" w:rsidP="005F7B0F">
      <w:pPr>
        <w:spacing w:after="0" w:line="240" w:lineRule="auto"/>
        <w:rPr>
          <w:rFonts w:ascii="Arial" w:eastAsiaTheme="majorEastAsia" w:hAnsi="Arial" w:cs="Arial"/>
          <w:color w:val="262626" w:themeColor="text1" w:themeTint="D9"/>
          <w:sz w:val="24"/>
          <w:szCs w:val="24"/>
        </w:rPr>
      </w:pPr>
      <w:r w:rsidRPr="004A210C">
        <w:rPr>
          <w:rFonts w:ascii="Arial" w:eastAsiaTheme="majorEastAsia" w:hAnsi="Arial" w:cs="Arial"/>
          <w:b/>
          <w:bCs/>
          <w:color w:val="262626" w:themeColor="text1" w:themeTint="D9"/>
          <w:sz w:val="24"/>
          <w:szCs w:val="24"/>
        </w:rPr>
        <w:t>Special Educational Needs/Disability Living Allowance</w:t>
      </w:r>
    </w:p>
    <w:p w14:paraId="60EFC936" w14:textId="6A0711CE" w:rsidR="005F7B0F" w:rsidRPr="004A210C" w:rsidRDefault="005F7B0F" w:rsidP="005F7B0F">
      <w:pPr>
        <w:spacing w:after="0" w:line="240" w:lineRule="auto"/>
        <w:rPr>
          <w:rFonts w:ascii="Arial" w:eastAsiaTheme="majorEastAsia" w:hAnsi="Arial" w:cs="Arial"/>
          <w:color w:val="262626" w:themeColor="text1" w:themeTint="D9"/>
          <w:sz w:val="24"/>
          <w:szCs w:val="24"/>
        </w:rPr>
      </w:pPr>
    </w:p>
    <w:p w14:paraId="2C42E8F9" w14:textId="0DFB1B30" w:rsidR="005F7B0F" w:rsidRPr="004A210C" w:rsidRDefault="005F7B0F" w:rsidP="005F7B0F">
      <w:pPr>
        <w:pStyle w:val="ListParagraph"/>
        <w:numPr>
          <w:ilvl w:val="0"/>
          <w:numId w:val="20"/>
        </w:numPr>
        <w:spacing w:after="0" w:line="240" w:lineRule="auto"/>
        <w:rPr>
          <w:rFonts w:ascii="Arial" w:eastAsiaTheme="majorEastAsia" w:hAnsi="Arial" w:cs="Arial"/>
          <w:color w:val="262626" w:themeColor="text1" w:themeTint="D9"/>
          <w:sz w:val="24"/>
          <w:szCs w:val="24"/>
        </w:rPr>
      </w:pPr>
      <w:r w:rsidRPr="004A210C">
        <w:rPr>
          <w:rFonts w:ascii="Arial" w:eastAsiaTheme="majorEastAsia" w:hAnsi="Arial" w:cs="Arial"/>
          <w:color w:val="262626" w:themeColor="text1" w:themeTint="D9"/>
          <w:sz w:val="24"/>
          <w:szCs w:val="24"/>
        </w:rPr>
        <w:t xml:space="preserve">There may be additional funding available if your child </w:t>
      </w:r>
      <w:r w:rsidR="00D20608" w:rsidRPr="004A210C">
        <w:rPr>
          <w:rFonts w:ascii="Arial" w:eastAsiaTheme="majorEastAsia" w:hAnsi="Arial" w:cs="Arial"/>
          <w:color w:val="262626" w:themeColor="text1" w:themeTint="D9"/>
          <w:sz w:val="24"/>
          <w:szCs w:val="24"/>
        </w:rPr>
        <w:t>h</w:t>
      </w:r>
      <w:r w:rsidRPr="004A210C">
        <w:rPr>
          <w:rFonts w:ascii="Arial" w:eastAsiaTheme="majorEastAsia" w:hAnsi="Arial" w:cs="Arial"/>
          <w:color w:val="262626" w:themeColor="text1" w:themeTint="D9"/>
          <w:sz w:val="24"/>
          <w:szCs w:val="24"/>
        </w:rPr>
        <w:t xml:space="preserve">as extra needs. If your child is in receipt of Disability Living Allowance, or you </w:t>
      </w:r>
      <w:r w:rsidR="00D20608" w:rsidRPr="004A210C">
        <w:rPr>
          <w:rFonts w:ascii="Arial" w:eastAsiaTheme="majorEastAsia" w:hAnsi="Arial" w:cs="Arial"/>
          <w:color w:val="262626" w:themeColor="text1" w:themeTint="D9"/>
          <w:sz w:val="24"/>
          <w:szCs w:val="24"/>
        </w:rPr>
        <w:t xml:space="preserve">wish to discuss any additional help your child might need whilst at Scallywags, </w:t>
      </w:r>
      <w:r w:rsidRPr="004A210C">
        <w:rPr>
          <w:rFonts w:ascii="Arial" w:eastAsiaTheme="majorEastAsia" w:hAnsi="Arial" w:cs="Arial"/>
          <w:color w:val="262626" w:themeColor="text1" w:themeTint="D9"/>
          <w:sz w:val="24"/>
          <w:szCs w:val="24"/>
        </w:rPr>
        <w:t xml:space="preserve">please speak with the Pre-School Leader or Administrator. </w:t>
      </w:r>
    </w:p>
    <w:p w14:paraId="3F529F24" w14:textId="77777777" w:rsidR="00BC6DB9" w:rsidRPr="004A210C" w:rsidRDefault="00BC6DB9" w:rsidP="00D468BB">
      <w:pPr>
        <w:spacing w:after="0" w:line="240" w:lineRule="auto"/>
        <w:rPr>
          <w:rFonts w:ascii="Arial" w:hAnsi="Arial" w:cs="Arial"/>
          <w:b/>
          <w:bCs/>
          <w:color w:val="262626" w:themeColor="text1" w:themeTint="D9"/>
          <w:sz w:val="24"/>
          <w:szCs w:val="24"/>
        </w:rPr>
      </w:pPr>
    </w:p>
    <w:p w14:paraId="0B423910" w14:textId="7BBC0628" w:rsidR="006F3AC2" w:rsidRPr="004A210C" w:rsidRDefault="00C472C6" w:rsidP="00D468BB">
      <w:pPr>
        <w:spacing w:after="0" w:line="240" w:lineRule="auto"/>
        <w:rPr>
          <w:rFonts w:ascii="Arial" w:hAnsi="Arial" w:cs="Arial"/>
          <w:color w:val="262626" w:themeColor="text1" w:themeTint="D9"/>
          <w:sz w:val="24"/>
          <w:szCs w:val="24"/>
        </w:rPr>
      </w:pPr>
      <w:r w:rsidRPr="004A210C">
        <w:rPr>
          <w:rFonts w:ascii="Arial" w:hAnsi="Arial" w:cs="Arial"/>
          <w:b/>
          <w:bCs/>
          <w:color w:val="262626" w:themeColor="text1" w:themeTint="D9"/>
          <w:sz w:val="24"/>
          <w:szCs w:val="24"/>
        </w:rPr>
        <w:t>Notification of Leaving</w:t>
      </w:r>
      <w:r w:rsidR="00325914" w:rsidRPr="004A210C">
        <w:rPr>
          <w:rFonts w:ascii="Arial" w:hAnsi="Arial" w:cs="Arial"/>
          <w:b/>
          <w:bCs/>
          <w:color w:val="262626" w:themeColor="text1" w:themeTint="D9"/>
          <w:sz w:val="24"/>
          <w:szCs w:val="24"/>
        </w:rPr>
        <w:t>/Notice Period</w:t>
      </w:r>
    </w:p>
    <w:p w14:paraId="2B274B9B" w14:textId="77777777" w:rsidR="000F741C" w:rsidRPr="004A210C" w:rsidRDefault="000F741C" w:rsidP="000F741C">
      <w:pPr>
        <w:pStyle w:val="ListParagraph"/>
        <w:spacing w:after="0" w:line="240" w:lineRule="auto"/>
        <w:rPr>
          <w:rFonts w:ascii="Arial" w:hAnsi="Arial" w:cs="Arial"/>
          <w:color w:val="262626" w:themeColor="text1" w:themeTint="D9"/>
          <w:sz w:val="24"/>
          <w:szCs w:val="24"/>
        </w:rPr>
      </w:pPr>
    </w:p>
    <w:p w14:paraId="502543E5" w14:textId="62E5F650" w:rsidR="00C472C6" w:rsidRPr="004A210C" w:rsidRDefault="00C472C6" w:rsidP="005A2D85">
      <w:pPr>
        <w:pStyle w:val="ListParagraph"/>
        <w:numPr>
          <w:ilvl w:val="0"/>
          <w:numId w:val="12"/>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 xml:space="preserve">Parents are requested to give at least four weeks’ notice of an intention to leave Scallywags Pre-School. </w:t>
      </w:r>
    </w:p>
    <w:p w14:paraId="44FD5888" w14:textId="77777777" w:rsidR="00770A37" w:rsidRPr="004A210C" w:rsidRDefault="00770A37" w:rsidP="00770A37">
      <w:pPr>
        <w:pStyle w:val="ListParagraph"/>
        <w:spacing w:after="0" w:line="240" w:lineRule="auto"/>
        <w:ind w:right="-427"/>
        <w:rPr>
          <w:rFonts w:ascii="Arial" w:hAnsi="Arial" w:cs="Arial"/>
          <w:color w:val="262626" w:themeColor="text1" w:themeTint="D9"/>
          <w:sz w:val="24"/>
          <w:szCs w:val="24"/>
        </w:rPr>
      </w:pPr>
    </w:p>
    <w:p w14:paraId="60700496" w14:textId="340F2B50" w:rsidR="006F3AC2" w:rsidRPr="004A210C" w:rsidRDefault="001F4664" w:rsidP="005A2D85">
      <w:pPr>
        <w:pStyle w:val="ListParagraph"/>
        <w:numPr>
          <w:ilvl w:val="0"/>
          <w:numId w:val="12"/>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t xml:space="preserve">Scallywags Pre-School reserves the right to charge for sessions which are cancelled with less than </w:t>
      </w:r>
      <w:r w:rsidR="00D2189B" w:rsidRPr="004A210C">
        <w:rPr>
          <w:rFonts w:ascii="Arial" w:hAnsi="Arial" w:cs="Arial"/>
          <w:color w:val="262626" w:themeColor="text1" w:themeTint="D9"/>
          <w:sz w:val="24"/>
          <w:szCs w:val="24"/>
        </w:rPr>
        <w:t>four weeks’ notice</w:t>
      </w:r>
      <w:r w:rsidRPr="004A210C">
        <w:rPr>
          <w:rFonts w:ascii="Arial" w:hAnsi="Arial" w:cs="Arial"/>
          <w:color w:val="262626" w:themeColor="text1" w:themeTint="D9"/>
          <w:sz w:val="24"/>
          <w:szCs w:val="24"/>
        </w:rPr>
        <w:t xml:space="preserve">. Exceptional circumstances will be considered by the Pre-School Leader and/or Management Committee. </w:t>
      </w:r>
    </w:p>
    <w:p w14:paraId="3F68851B" w14:textId="77777777" w:rsidR="00770A37" w:rsidRPr="004A210C" w:rsidRDefault="00770A37" w:rsidP="00770A37">
      <w:pPr>
        <w:pStyle w:val="ListParagraph"/>
        <w:spacing w:after="0" w:line="240" w:lineRule="auto"/>
        <w:ind w:right="-427"/>
        <w:rPr>
          <w:rFonts w:ascii="Arial" w:hAnsi="Arial" w:cs="Arial"/>
          <w:color w:val="262626" w:themeColor="text1" w:themeTint="D9"/>
          <w:sz w:val="24"/>
          <w:szCs w:val="24"/>
        </w:rPr>
      </w:pPr>
    </w:p>
    <w:p w14:paraId="5374BDC8" w14:textId="5DCC413E" w:rsidR="006F3AC2" w:rsidRPr="004A210C" w:rsidRDefault="00D2189B" w:rsidP="005A2D85">
      <w:pPr>
        <w:pStyle w:val="ListParagraph"/>
        <w:numPr>
          <w:ilvl w:val="0"/>
          <w:numId w:val="12"/>
        </w:numPr>
        <w:spacing w:after="0" w:line="240" w:lineRule="auto"/>
        <w:ind w:right="-427"/>
        <w:rPr>
          <w:rFonts w:ascii="Arial" w:hAnsi="Arial" w:cs="Arial"/>
          <w:color w:val="262626" w:themeColor="text1" w:themeTint="D9"/>
          <w:sz w:val="24"/>
          <w:szCs w:val="24"/>
        </w:rPr>
      </w:pPr>
      <w:r w:rsidRPr="004A210C">
        <w:rPr>
          <w:rFonts w:ascii="Arial" w:hAnsi="Arial" w:cs="Arial"/>
          <w:color w:val="262626" w:themeColor="text1" w:themeTint="D9"/>
          <w:sz w:val="24"/>
          <w:szCs w:val="24"/>
        </w:rPr>
        <w:lastRenderedPageBreak/>
        <w:t xml:space="preserve">Under </w:t>
      </w:r>
      <w:r w:rsidR="00E67C4C" w:rsidRPr="004A210C">
        <w:rPr>
          <w:rFonts w:ascii="Arial" w:hAnsi="Arial" w:cs="Arial"/>
          <w:color w:val="262626" w:themeColor="text1" w:themeTint="D9"/>
          <w:sz w:val="24"/>
          <w:szCs w:val="24"/>
        </w:rPr>
        <w:t>our</w:t>
      </w:r>
      <w:r w:rsidRPr="004A210C">
        <w:rPr>
          <w:rFonts w:ascii="Arial" w:hAnsi="Arial" w:cs="Arial"/>
          <w:color w:val="262626" w:themeColor="text1" w:themeTint="D9"/>
          <w:sz w:val="24"/>
          <w:szCs w:val="24"/>
        </w:rPr>
        <w:t xml:space="preserve"> agreement with Devon County Council, if a child leaves Scallywags Pre-School with less than four </w:t>
      </w:r>
      <w:proofErr w:type="spellStart"/>
      <w:r w:rsidRPr="004A210C">
        <w:rPr>
          <w:rFonts w:ascii="Arial" w:hAnsi="Arial" w:cs="Arial"/>
          <w:color w:val="262626" w:themeColor="text1" w:themeTint="D9"/>
          <w:sz w:val="24"/>
          <w:szCs w:val="24"/>
        </w:rPr>
        <w:t>week’s notice</w:t>
      </w:r>
      <w:proofErr w:type="spellEnd"/>
      <w:r w:rsidRPr="004A210C">
        <w:rPr>
          <w:rFonts w:ascii="Arial" w:hAnsi="Arial" w:cs="Arial"/>
          <w:color w:val="262626" w:themeColor="text1" w:themeTint="D9"/>
          <w:sz w:val="24"/>
          <w:szCs w:val="24"/>
        </w:rPr>
        <w:t xml:space="preserve">, </w:t>
      </w:r>
      <w:r w:rsidR="00770A37" w:rsidRPr="004A210C">
        <w:rPr>
          <w:rFonts w:ascii="Arial" w:hAnsi="Arial" w:cs="Arial"/>
          <w:color w:val="262626" w:themeColor="text1" w:themeTint="D9"/>
          <w:sz w:val="24"/>
          <w:szCs w:val="24"/>
        </w:rPr>
        <w:t>we</w:t>
      </w:r>
      <w:r w:rsidRPr="004A210C">
        <w:rPr>
          <w:rFonts w:ascii="Arial" w:hAnsi="Arial" w:cs="Arial"/>
          <w:color w:val="262626" w:themeColor="text1" w:themeTint="D9"/>
          <w:sz w:val="24"/>
          <w:szCs w:val="24"/>
        </w:rPr>
        <w:t xml:space="preserve"> are entitled to continue </w:t>
      </w:r>
      <w:r w:rsidR="00E67C4C" w:rsidRPr="004A210C">
        <w:rPr>
          <w:rFonts w:ascii="Arial" w:hAnsi="Arial" w:cs="Arial"/>
          <w:color w:val="262626" w:themeColor="text1" w:themeTint="D9"/>
          <w:sz w:val="24"/>
          <w:szCs w:val="24"/>
        </w:rPr>
        <w:t>claiming</w:t>
      </w:r>
      <w:r w:rsidRPr="004A210C">
        <w:rPr>
          <w:rFonts w:ascii="Arial" w:hAnsi="Arial" w:cs="Arial"/>
          <w:color w:val="262626" w:themeColor="text1" w:themeTint="D9"/>
          <w:sz w:val="24"/>
          <w:szCs w:val="24"/>
        </w:rPr>
        <w:t xml:space="preserve"> funding (if the child is eligible) for up to 4 weeks after the child has left. </w:t>
      </w:r>
      <w:r w:rsidR="00E67C4C" w:rsidRPr="004A210C">
        <w:rPr>
          <w:rFonts w:ascii="Arial" w:hAnsi="Arial" w:cs="Arial"/>
          <w:color w:val="262626" w:themeColor="text1" w:themeTint="D9"/>
          <w:sz w:val="24"/>
          <w:szCs w:val="24"/>
        </w:rPr>
        <w:t xml:space="preserve">This could result in there being insufficient funding for a new childcare provider to </w:t>
      </w:r>
      <w:r w:rsidR="00325914" w:rsidRPr="004A210C">
        <w:rPr>
          <w:rFonts w:ascii="Arial" w:hAnsi="Arial" w:cs="Arial"/>
          <w:color w:val="262626" w:themeColor="text1" w:themeTint="D9"/>
          <w:sz w:val="24"/>
          <w:szCs w:val="24"/>
        </w:rPr>
        <w:t xml:space="preserve">also </w:t>
      </w:r>
      <w:r w:rsidR="00E67C4C" w:rsidRPr="004A210C">
        <w:rPr>
          <w:rFonts w:ascii="Arial" w:hAnsi="Arial" w:cs="Arial"/>
          <w:color w:val="262626" w:themeColor="text1" w:themeTint="D9"/>
          <w:sz w:val="24"/>
          <w:szCs w:val="24"/>
        </w:rPr>
        <w:t xml:space="preserve">claim. The parent/carer would be advised to discuss this with both Scallywags Pre-School and the new provider to avoid unexpected charges being incurred. </w:t>
      </w:r>
      <w:r w:rsidRPr="004A210C">
        <w:rPr>
          <w:rFonts w:ascii="Arial" w:hAnsi="Arial" w:cs="Arial"/>
          <w:color w:val="262626" w:themeColor="text1" w:themeTint="D9"/>
          <w:sz w:val="24"/>
          <w:szCs w:val="24"/>
        </w:rPr>
        <w:t xml:space="preserve"> </w:t>
      </w:r>
      <w:r w:rsidR="001F4664" w:rsidRPr="004A210C">
        <w:rPr>
          <w:rFonts w:ascii="Arial" w:hAnsi="Arial" w:cs="Arial"/>
          <w:color w:val="262626" w:themeColor="text1" w:themeTint="D9"/>
          <w:sz w:val="24"/>
          <w:szCs w:val="24"/>
        </w:rPr>
        <w:t xml:space="preserve"> </w:t>
      </w:r>
    </w:p>
    <w:p w14:paraId="7E2B9E43" w14:textId="77777777" w:rsidR="00BC6DB9" w:rsidRPr="004A210C" w:rsidRDefault="00BC6DB9" w:rsidP="00D468BB">
      <w:pPr>
        <w:spacing w:after="0" w:line="240" w:lineRule="auto"/>
        <w:rPr>
          <w:rFonts w:ascii="Arial" w:hAnsi="Arial" w:cs="Arial"/>
          <w:color w:val="262626" w:themeColor="text1" w:themeTint="D9"/>
          <w:sz w:val="24"/>
          <w:szCs w:val="24"/>
        </w:rPr>
      </w:pPr>
    </w:p>
    <w:p w14:paraId="7E0757BF" w14:textId="39E4E3D1" w:rsidR="00BC6DB9" w:rsidRPr="004A210C" w:rsidRDefault="00BC6DB9" w:rsidP="00D468BB">
      <w:pPr>
        <w:spacing w:after="0" w:line="240" w:lineRule="auto"/>
        <w:rPr>
          <w:rFonts w:ascii="Arial" w:hAnsi="Arial" w:cs="Arial"/>
          <w:b/>
          <w:bCs/>
          <w:color w:val="262626" w:themeColor="text1" w:themeTint="D9"/>
          <w:sz w:val="24"/>
          <w:szCs w:val="24"/>
        </w:rPr>
      </w:pPr>
      <w:r w:rsidRPr="004A210C">
        <w:rPr>
          <w:rFonts w:ascii="Arial" w:hAnsi="Arial" w:cs="Arial"/>
          <w:b/>
          <w:bCs/>
          <w:color w:val="262626" w:themeColor="text1" w:themeTint="D9"/>
          <w:sz w:val="24"/>
          <w:szCs w:val="24"/>
        </w:rPr>
        <w:t>How we handle personal information relating to you and your child</w:t>
      </w:r>
    </w:p>
    <w:p w14:paraId="09357569" w14:textId="77777777" w:rsidR="000F741C" w:rsidRPr="004A210C" w:rsidRDefault="000F741C" w:rsidP="000F741C">
      <w:pPr>
        <w:pStyle w:val="ListParagraph"/>
        <w:spacing w:after="0" w:line="240" w:lineRule="auto"/>
        <w:rPr>
          <w:rFonts w:ascii="Arial" w:hAnsi="Arial" w:cs="Arial"/>
          <w:color w:val="262626" w:themeColor="text1" w:themeTint="D9"/>
          <w:sz w:val="24"/>
          <w:szCs w:val="24"/>
        </w:rPr>
      </w:pPr>
    </w:p>
    <w:p w14:paraId="40B940B4" w14:textId="7EBF3A88" w:rsidR="005A2D85" w:rsidRPr="004A210C" w:rsidRDefault="006F3AC2" w:rsidP="00D468BB">
      <w:pPr>
        <w:pStyle w:val="ListParagraph"/>
        <w:numPr>
          <w:ilvl w:val="0"/>
          <w:numId w:val="17"/>
        </w:numPr>
        <w:spacing w:after="0" w:line="240" w:lineRule="auto"/>
        <w:rPr>
          <w:rFonts w:ascii="Arial" w:hAnsi="Arial" w:cs="Arial"/>
          <w:color w:val="262626" w:themeColor="text1" w:themeTint="D9"/>
          <w:sz w:val="24"/>
          <w:szCs w:val="24"/>
        </w:rPr>
      </w:pPr>
      <w:r w:rsidRPr="004A210C">
        <w:rPr>
          <w:rFonts w:ascii="Arial" w:hAnsi="Arial" w:cs="Arial"/>
          <w:color w:val="262626" w:themeColor="text1" w:themeTint="D9"/>
          <w:sz w:val="24"/>
          <w:szCs w:val="24"/>
        </w:rPr>
        <w:t>Your personal data is being used by Scallywags Pre-School for the purposes of providing childcare services and fulfilling our contractual agreement, including claiming early years funding from Devon County Council.   We undertake to ensure your personal data will only be used in accordance with our Privacy Notice which can be accessed on our website or on request from the Pre-School Leader or Administrator.</w:t>
      </w:r>
    </w:p>
    <w:p w14:paraId="7365CA52" w14:textId="77777777" w:rsidR="00FC23A5" w:rsidRPr="004A210C" w:rsidRDefault="00FC23A5" w:rsidP="00FC23A5">
      <w:pPr>
        <w:pStyle w:val="ListParagraph"/>
        <w:spacing w:after="0" w:line="240" w:lineRule="auto"/>
        <w:rPr>
          <w:rFonts w:ascii="Arial" w:hAnsi="Arial" w:cs="Arial"/>
          <w:color w:val="262626" w:themeColor="text1" w:themeTint="D9"/>
          <w:sz w:val="24"/>
          <w:szCs w:val="24"/>
        </w:rPr>
      </w:pPr>
    </w:p>
    <w:p w14:paraId="1D62EE0B" w14:textId="1CDA07B1" w:rsidR="006F3AC2" w:rsidRPr="004A210C" w:rsidRDefault="006F3AC2" w:rsidP="00D468BB">
      <w:pPr>
        <w:pStyle w:val="ListParagraph"/>
        <w:numPr>
          <w:ilvl w:val="0"/>
          <w:numId w:val="17"/>
        </w:numPr>
        <w:spacing w:after="0" w:line="240" w:lineRule="auto"/>
        <w:rPr>
          <w:rStyle w:val="Hyperlink"/>
          <w:rFonts w:ascii="Arial" w:hAnsi="Arial" w:cs="Arial"/>
          <w:color w:val="262626" w:themeColor="text1" w:themeTint="D9"/>
          <w:sz w:val="24"/>
          <w:szCs w:val="24"/>
          <w:u w:val="none"/>
        </w:rPr>
      </w:pPr>
      <w:r w:rsidRPr="004A210C">
        <w:rPr>
          <w:rFonts w:ascii="Arial" w:hAnsi="Arial" w:cs="Arial"/>
          <w:bCs/>
          <w:color w:val="262626" w:themeColor="text1" w:themeTint="D9"/>
          <w:sz w:val="24"/>
          <w:szCs w:val="24"/>
        </w:rPr>
        <w:t xml:space="preserve">The information provided will be shared with Devon County Council (DCC) who may share it with the Department for Education, Department for Work and Pensions, neighbouring Local Authorities and Her Majesty’s Revenue and Customs to confirm your child’s eligibility and enable Scallywags Pre-School to claim early years funding on behalf of your child.  </w:t>
      </w:r>
      <w:r w:rsidRPr="004A210C">
        <w:rPr>
          <w:rFonts w:ascii="Arial" w:hAnsi="Arial" w:cs="Arial"/>
          <w:color w:val="262626" w:themeColor="text1" w:themeTint="D9"/>
          <w:sz w:val="24"/>
          <w:szCs w:val="24"/>
        </w:rPr>
        <w:t xml:space="preserve">For more details read </w:t>
      </w:r>
      <w:hyperlink r:id="rId12" w:history="1">
        <w:r w:rsidRPr="004A210C">
          <w:rPr>
            <w:rStyle w:val="Hyperlink"/>
            <w:rFonts w:ascii="Arial" w:hAnsi="Arial" w:cs="Arial"/>
            <w:color w:val="262626" w:themeColor="text1" w:themeTint="D9"/>
            <w:sz w:val="24"/>
            <w:szCs w:val="24"/>
          </w:rPr>
          <w:t>Devon County Councils Privacy Notice</w:t>
        </w:r>
      </w:hyperlink>
    </w:p>
    <w:p w14:paraId="53415925" w14:textId="6DFC42AE" w:rsidR="006F3AC2" w:rsidRPr="004A210C" w:rsidRDefault="006F3AC2" w:rsidP="00D468BB">
      <w:pPr>
        <w:pStyle w:val="ListParagraph"/>
        <w:spacing w:after="0" w:line="240" w:lineRule="auto"/>
        <w:rPr>
          <w:rFonts w:ascii="Arial" w:hAnsi="Arial" w:cs="Arial"/>
          <w:color w:val="262626" w:themeColor="text1" w:themeTint="D9"/>
          <w:sz w:val="24"/>
          <w:szCs w:val="24"/>
        </w:rPr>
      </w:pPr>
    </w:p>
    <w:p w14:paraId="01970FD1" w14:textId="1B46691E" w:rsidR="000F741C" w:rsidRPr="004A210C" w:rsidRDefault="000F741C" w:rsidP="00D468BB">
      <w:pPr>
        <w:pStyle w:val="ListParagraph"/>
        <w:spacing w:after="0" w:line="240" w:lineRule="auto"/>
        <w:rPr>
          <w:rFonts w:ascii="Arial" w:hAnsi="Arial" w:cs="Arial"/>
          <w:color w:val="262626" w:themeColor="text1" w:themeTint="D9"/>
          <w:sz w:val="24"/>
          <w:szCs w:val="24"/>
        </w:rPr>
      </w:pPr>
    </w:p>
    <w:p w14:paraId="773B7378" w14:textId="77777777" w:rsidR="000F741C" w:rsidRPr="004A210C" w:rsidRDefault="000F741C" w:rsidP="00D468BB">
      <w:pPr>
        <w:pStyle w:val="ListParagraph"/>
        <w:spacing w:after="0" w:line="240" w:lineRule="auto"/>
        <w:rPr>
          <w:rFonts w:ascii="Arial" w:hAnsi="Arial" w:cs="Arial"/>
          <w:color w:val="262626" w:themeColor="text1" w:themeTint="D9"/>
          <w:sz w:val="24"/>
          <w:szCs w:val="24"/>
        </w:rPr>
      </w:pPr>
    </w:p>
    <w:sectPr w:rsidR="000F741C" w:rsidRPr="004A210C" w:rsidSect="000A29C7">
      <w:headerReference w:type="default" r:id="rId13"/>
      <w:footerReference w:type="default" r:id="rId14"/>
      <w:pgSz w:w="11906" w:h="16838"/>
      <w:pgMar w:top="284" w:right="1077" w:bottom="17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C434" w14:textId="77777777" w:rsidR="00D8793A" w:rsidRDefault="00D8793A" w:rsidP="00745BE6">
      <w:pPr>
        <w:spacing w:after="0" w:line="240" w:lineRule="auto"/>
      </w:pPr>
      <w:r>
        <w:separator/>
      </w:r>
    </w:p>
  </w:endnote>
  <w:endnote w:type="continuationSeparator" w:id="0">
    <w:p w14:paraId="755674D9" w14:textId="77777777" w:rsidR="00D8793A" w:rsidRDefault="00D8793A" w:rsidP="0074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890999"/>
      <w:docPartObj>
        <w:docPartGallery w:val="Page Numbers (Bottom of Page)"/>
        <w:docPartUnique/>
      </w:docPartObj>
    </w:sdtPr>
    <w:sdtEndPr>
      <w:rPr>
        <w:noProof/>
      </w:rPr>
    </w:sdtEndPr>
    <w:sdtContent>
      <w:p w14:paraId="496D4AE9" w14:textId="77777777" w:rsidR="00FF38E2" w:rsidRDefault="00FF38E2">
        <w:pPr>
          <w:pStyle w:val="Footer"/>
          <w:jc w:val="right"/>
        </w:pPr>
        <w:r>
          <w:fldChar w:fldCharType="begin"/>
        </w:r>
        <w:r>
          <w:instrText xml:space="preserve"> PAGE   \* MERGEFORMAT </w:instrText>
        </w:r>
        <w:r>
          <w:fldChar w:fldCharType="separate"/>
        </w:r>
        <w:r w:rsidR="00F71AB1">
          <w:rPr>
            <w:noProof/>
          </w:rPr>
          <w:t>2</w:t>
        </w:r>
        <w:r>
          <w:rPr>
            <w:noProof/>
          </w:rPr>
          <w:fldChar w:fldCharType="end"/>
        </w:r>
      </w:p>
    </w:sdtContent>
  </w:sdt>
  <w:p w14:paraId="00DFB459" w14:textId="77777777" w:rsidR="00FF38E2" w:rsidRDefault="00FF3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23DB" w14:textId="77777777" w:rsidR="00D8793A" w:rsidRDefault="00D8793A" w:rsidP="00745BE6">
      <w:pPr>
        <w:spacing w:after="0" w:line="240" w:lineRule="auto"/>
      </w:pPr>
      <w:r>
        <w:separator/>
      </w:r>
    </w:p>
  </w:footnote>
  <w:footnote w:type="continuationSeparator" w:id="0">
    <w:p w14:paraId="5ABB1846" w14:textId="77777777" w:rsidR="00D8793A" w:rsidRDefault="00D8793A" w:rsidP="0074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A823" w14:textId="2B605B4E" w:rsidR="00FF38E2" w:rsidRPr="0036489E" w:rsidRDefault="008D67B4" w:rsidP="00760DE7">
    <w:pPr>
      <w:pStyle w:val="Header"/>
      <w:jc w:val="right"/>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Funding and Fees Agreement </w:t>
    </w:r>
    <w:r w:rsidR="00760DE7">
      <w:rPr>
        <w:rFonts w:ascii="Arial" w:hAnsi="Arial" w:cs="Arial"/>
        <w:color w:val="808080" w:themeColor="background1" w:themeShade="80"/>
        <w:sz w:val="16"/>
        <w:szCs w:val="16"/>
      </w:rPr>
      <w:t>(</w:t>
    </w:r>
    <w:r w:rsidR="00615FB6">
      <w:rPr>
        <w:rFonts w:ascii="Arial" w:hAnsi="Arial" w:cs="Arial"/>
        <w:color w:val="808080" w:themeColor="background1" w:themeShade="80"/>
        <w:sz w:val="16"/>
        <w:szCs w:val="16"/>
      </w:rPr>
      <w:t>September</w:t>
    </w:r>
    <w:r w:rsidR="0081326F">
      <w:rPr>
        <w:rFonts w:ascii="Arial" w:hAnsi="Arial" w:cs="Arial"/>
        <w:color w:val="808080" w:themeColor="background1" w:themeShade="80"/>
        <w:sz w:val="16"/>
        <w:szCs w:val="16"/>
      </w:rPr>
      <w:t xml:space="preserve"> 2021</w:t>
    </w:r>
    <w:r w:rsidR="00FF38E2" w:rsidRPr="0036489E">
      <w:rPr>
        <w:rFonts w:ascii="Arial" w:hAnsi="Arial" w:cs="Arial"/>
        <w:color w:val="808080" w:themeColor="background1" w:themeShade="80"/>
        <w:sz w:val="16"/>
        <w:szCs w:val="16"/>
      </w:rPr>
      <w:t>)</w:t>
    </w:r>
  </w:p>
  <w:p w14:paraId="2283FF4A" w14:textId="77777777" w:rsidR="00FF38E2" w:rsidRDefault="00FF3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8F850DB"/>
    <w:multiLevelType w:val="hybridMultilevel"/>
    <w:tmpl w:val="4C2C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22137"/>
    <w:multiLevelType w:val="hybridMultilevel"/>
    <w:tmpl w:val="F6A2502A"/>
    <w:lvl w:ilvl="0" w:tplc="3134E1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4509E2"/>
    <w:multiLevelType w:val="hybridMultilevel"/>
    <w:tmpl w:val="5142C0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02B18"/>
    <w:multiLevelType w:val="hybridMultilevel"/>
    <w:tmpl w:val="E33C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F2317"/>
    <w:multiLevelType w:val="hybridMultilevel"/>
    <w:tmpl w:val="9E48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63A2A"/>
    <w:multiLevelType w:val="hybridMultilevel"/>
    <w:tmpl w:val="2B722B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C54D8"/>
    <w:multiLevelType w:val="hybridMultilevel"/>
    <w:tmpl w:val="3AC04A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37B99"/>
    <w:multiLevelType w:val="hybridMultilevel"/>
    <w:tmpl w:val="0068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A420B"/>
    <w:multiLevelType w:val="hybridMultilevel"/>
    <w:tmpl w:val="2B722B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70199"/>
    <w:multiLevelType w:val="hybridMultilevel"/>
    <w:tmpl w:val="39B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A2EE4"/>
    <w:multiLevelType w:val="hybridMultilevel"/>
    <w:tmpl w:val="4F22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65659"/>
    <w:multiLevelType w:val="hybridMultilevel"/>
    <w:tmpl w:val="088C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F6FE8"/>
    <w:multiLevelType w:val="hybridMultilevel"/>
    <w:tmpl w:val="B456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E306D"/>
    <w:multiLevelType w:val="hybridMultilevel"/>
    <w:tmpl w:val="1D44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E4B17"/>
    <w:multiLevelType w:val="hybridMultilevel"/>
    <w:tmpl w:val="EB8AB4A6"/>
    <w:lvl w:ilvl="0" w:tplc="B8DAF42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01D98"/>
    <w:multiLevelType w:val="hybridMultilevel"/>
    <w:tmpl w:val="F590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414B9"/>
    <w:multiLevelType w:val="hybridMultilevel"/>
    <w:tmpl w:val="70CE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17"/>
  </w:num>
  <w:num w:numId="7">
    <w:abstractNumId w:val="11"/>
  </w:num>
  <w:num w:numId="8">
    <w:abstractNumId w:val="15"/>
  </w:num>
  <w:num w:numId="9">
    <w:abstractNumId w:val="16"/>
  </w:num>
  <w:num w:numId="10">
    <w:abstractNumId w:val="5"/>
  </w:num>
  <w:num w:numId="11">
    <w:abstractNumId w:val="9"/>
  </w:num>
  <w:num w:numId="12">
    <w:abstractNumId w:val="19"/>
  </w:num>
  <w:num w:numId="13">
    <w:abstractNumId w:val="7"/>
  </w:num>
  <w:num w:numId="14">
    <w:abstractNumId w:val="14"/>
  </w:num>
  <w:num w:numId="15">
    <w:abstractNumId w:val="3"/>
  </w:num>
  <w:num w:numId="16">
    <w:abstractNumId w:val="18"/>
  </w:num>
  <w:num w:numId="17">
    <w:abstractNumId w:val="13"/>
  </w:num>
  <w:num w:numId="18">
    <w:abstractNumId w:val="10"/>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9A"/>
    <w:rsid w:val="00023465"/>
    <w:rsid w:val="00037BFE"/>
    <w:rsid w:val="00042220"/>
    <w:rsid w:val="000431EF"/>
    <w:rsid w:val="00054008"/>
    <w:rsid w:val="000859F4"/>
    <w:rsid w:val="000A1018"/>
    <w:rsid w:val="000A29C7"/>
    <w:rsid w:val="000E2DEB"/>
    <w:rsid w:val="000E75DB"/>
    <w:rsid w:val="000F741C"/>
    <w:rsid w:val="001016CD"/>
    <w:rsid w:val="00173C9B"/>
    <w:rsid w:val="00181B43"/>
    <w:rsid w:val="00193688"/>
    <w:rsid w:val="001A7FEA"/>
    <w:rsid w:val="001B2FE5"/>
    <w:rsid w:val="001F02FA"/>
    <w:rsid w:val="001F4664"/>
    <w:rsid w:val="002610ED"/>
    <w:rsid w:val="0028431B"/>
    <w:rsid w:val="002B75E9"/>
    <w:rsid w:val="002C6ADC"/>
    <w:rsid w:val="002F5EC1"/>
    <w:rsid w:val="00313DE2"/>
    <w:rsid w:val="00325914"/>
    <w:rsid w:val="003307F7"/>
    <w:rsid w:val="0033551B"/>
    <w:rsid w:val="0034782F"/>
    <w:rsid w:val="00347B2D"/>
    <w:rsid w:val="0036489E"/>
    <w:rsid w:val="003729EF"/>
    <w:rsid w:val="003B52AB"/>
    <w:rsid w:val="003C4224"/>
    <w:rsid w:val="003D42C2"/>
    <w:rsid w:val="003F4741"/>
    <w:rsid w:val="004154BA"/>
    <w:rsid w:val="00426FBF"/>
    <w:rsid w:val="00442718"/>
    <w:rsid w:val="00455299"/>
    <w:rsid w:val="004639B3"/>
    <w:rsid w:val="0049336A"/>
    <w:rsid w:val="004A210C"/>
    <w:rsid w:val="00531B68"/>
    <w:rsid w:val="00533FBA"/>
    <w:rsid w:val="00555DB3"/>
    <w:rsid w:val="00566E84"/>
    <w:rsid w:val="00575CF1"/>
    <w:rsid w:val="00587EA7"/>
    <w:rsid w:val="005A2D85"/>
    <w:rsid w:val="005D245C"/>
    <w:rsid w:val="005D3801"/>
    <w:rsid w:val="005F7B0F"/>
    <w:rsid w:val="00611A1C"/>
    <w:rsid w:val="00615FB6"/>
    <w:rsid w:val="00623F76"/>
    <w:rsid w:val="00664DC4"/>
    <w:rsid w:val="0067707F"/>
    <w:rsid w:val="00677ED5"/>
    <w:rsid w:val="006D6A6A"/>
    <w:rsid w:val="006F3AC2"/>
    <w:rsid w:val="00734AA6"/>
    <w:rsid w:val="0074266D"/>
    <w:rsid w:val="00745BE6"/>
    <w:rsid w:val="00760DE7"/>
    <w:rsid w:val="00770A37"/>
    <w:rsid w:val="007A35C0"/>
    <w:rsid w:val="007B422B"/>
    <w:rsid w:val="007C219E"/>
    <w:rsid w:val="007D3677"/>
    <w:rsid w:val="007D4C27"/>
    <w:rsid w:val="007E444F"/>
    <w:rsid w:val="007E5209"/>
    <w:rsid w:val="0081326F"/>
    <w:rsid w:val="00837770"/>
    <w:rsid w:val="00877E6F"/>
    <w:rsid w:val="00893060"/>
    <w:rsid w:val="008A1CEE"/>
    <w:rsid w:val="008B0551"/>
    <w:rsid w:val="008D67B4"/>
    <w:rsid w:val="008D71AE"/>
    <w:rsid w:val="008E7B59"/>
    <w:rsid w:val="008F0B5B"/>
    <w:rsid w:val="00905720"/>
    <w:rsid w:val="009B312A"/>
    <w:rsid w:val="009C3ADA"/>
    <w:rsid w:val="009E1243"/>
    <w:rsid w:val="009E2E41"/>
    <w:rsid w:val="00A16056"/>
    <w:rsid w:val="00A16BE5"/>
    <w:rsid w:val="00A6216F"/>
    <w:rsid w:val="00A82C60"/>
    <w:rsid w:val="00A90425"/>
    <w:rsid w:val="00AD4463"/>
    <w:rsid w:val="00AF62CE"/>
    <w:rsid w:val="00B120DE"/>
    <w:rsid w:val="00B177DF"/>
    <w:rsid w:val="00B607E5"/>
    <w:rsid w:val="00BC6DB9"/>
    <w:rsid w:val="00BE1D8A"/>
    <w:rsid w:val="00C170EB"/>
    <w:rsid w:val="00C2623B"/>
    <w:rsid w:val="00C472C6"/>
    <w:rsid w:val="00C5397A"/>
    <w:rsid w:val="00C66066"/>
    <w:rsid w:val="00C66728"/>
    <w:rsid w:val="00C74663"/>
    <w:rsid w:val="00C82661"/>
    <w:rsid w:val="00C921DC"/>
    <w:rsid w:val="00CA1D56"/>
    <w:rsid w:val="00CA4B7A"/>
    <w:rsid w:val="00CC47C5"/>
    <w:rsid w:val="00CF18A2"/>
    <w:rsid w:val="00CF4FAD"/>
    <w:rsid w:val="00D17CC9"/>
    <w:rsid w:val="00D20608"/>
    <w:rsid w:val="00D2189B"/>
    <w:rsid w:val="00D42740"/>
    <w:rsid w:val="00D468BB"/>
    <w:rsid w:val="00D57681"/>
    <w:rsid w:val="00D65B8C"/>
    <w:rsid w:val="00D74D70"/>
    <w:rsid w:val="00D76544"/>
    <w:rsid w:val="00D82F5F"/>
    <w:rsid w:val="00D8793A"/>
    <w:rsid w:val="00D87D3F"/>
    <w:rsid w:val="00D9489F"/>
    <w:rsid w:val="00DA3FE4"/>
    <w:rsid w:val="00DA580B"/>
    <w:rsid w:val="00DB33FE"/>
    <w:rsid w:val="00DB55B4"/>
    <w:rsid w:val="00DC40E4"/>
    <w:rsid w:val="00E408FA"/>
    <w:rsid w:val="00E4109A"/>
    <w:rsid w:val="00E67C4C"/>
    <w:rsid w:val="00ED0B5D"/>
    <w:rsid w:val="00F0053A"/>
    <w:rsid w:val="00F103B9"/>
    <w:rsid w:val="00F112D3"/>
    <w:rsid w:val="00F22A50"/>
    <w:rsid w:val="00F23E65"/>
    <w:rsid w:val="00F349E9"/>
    <w:rsid w:val="00F71AB1"/>
    <w:rsid w:val="00F779D2"/>
    <w:rsid w:val="00F82F73"/>
    <w:rsid w:val="00F83C48"/>
    <w:rsid w:val="00FA2BD4"/>
    <w:rsid w:val="00FA5558"/>
    <w:rsid w:val="00FC23A5"/>
    <w:rsid w:val="00FF3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FD75"/>
  <w15:chartTrackingRefBased/>
  <w15:docId w15:val="{1FA2DDCC-0717-43B7-B2A9-0B7B0811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F4664"/>
    <w:pPr>
      <w:keepNext/>
      <w:keepLines/>
      <w:pBdr>
        <w:bottom w:val="single" w:sz="18" w:space="1" w:color="FFC000"/>
      </w:pBdr>
      <w:spacing w:before="200" w:after="200" w:line="240" w:lineRule="auto"/>
      <w:outlineLvl w:val="1"/>
    </w:pPr>
    <w:rPr>
      <w:rFonts w:eastAsiaTheme="majorEastAsia" w:cstheme="majorBidi"/>
      <w:b/>
      <w:bCs/>
      <w:color w:val="FF0000"/>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3A"/>
    <w:pPr>
      <w:ind w:left="720"/>
      <w:contextualSpacing/>
    </w:pPr>
  </w:style>
  <w:style w:type="character" w:styleId="Hyperlink">
    <w:name w:val="Hyperlink"/>
    <w:basedOn w:val="DefaultParagraphFont"/>
    <w:uiPriority w:val="99"/>
    <w:unhideWhenUsed/>
    <w:rsid w:val="00C82661"/>
    <w:rPr>
      <w:color w:val="0563C1" w:themeColor="hyperlink"/>
      <w:u w:val="single"/>
    </w:rPr>
  </w:style>
  <w:style w:type="character" w:styleId="Mention">
    <w:name w:val="Mention"/>
    <w:basedOn w:val="DefaultParagraphFont"/>
    <w:uiPriority w:val="99"/>
    <w:semiHidden/>
    <w:unhideWhenUsed/>
    <w:rsid w:val="00C82661"/>
    <w:rPr>
      <w:color w:val="2B579A"/>
      <w:shd w:val="clear" w:color="auto" w:fill="E6E6E6"/>
    </w:rPr>
  </w:style>
  <w:style w:type="paragraph" w:styleId="Header">
    <w:name w:val="header"/>
    <w:basedOn w:val="Normal"/>
    <w:link w:val="HeaderChar"/>
    <w:uiPriority w:val="99"/>
    <w:unhideWhenUsed/>
    <w:rsid w:val="00745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BE6"/>
  </w:style>
  <w:style w:type="paragraph" w:styleId="Footer">
    <w:name w:val="footer"/>
    <w:basedOn w:val="Normal"/>
    <w:link w:val="FooterChar"/>
    <w:uiPriority w:val="99"/>
    <w:unhideWhenUsed/>
    <w:rsid w:val="00745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E6"/>
  </w:style>
  <w:style w:type="paragraph" w:styleId="BalloonText">
    <w:name w:val="Balloon Text"/>
    <w:basedOn w:val="Normal"/>
    <w:link w:val="BalloonTextChar"/>
    <w:uiPriority w:val="99"/>
    <w:semiHidden/>
    <w:unhideWhenUsed/>
    <w:rsid w:val="00364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9E"/>
    <w:rPr>
      <w:rFonts w:ascii="Segoe UI" w:hAnsi="Segoe UI" w:cs="Segoe UI"/>
      <w:sz w:val="18"/>
      <w:szCs w:val="18"/>
    </w:rPr>
  </w:style>
  <w:style w:type="table" w:styleId="TableGrid">
    <w:name w:val="Table Grid"/>
    <w:basedOn w:val="TableNormal"/>
    <w:uiPriority w:val="39"/>
    <w:rsid w:val="0061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4664"/>
    <w:rPr>
      <w:rFonts w:eastAsiaTheme="majorEastAsia" w:cstheme="majorBidi"/>
      <w:b/>
      <w:bCs/>
      <w:color w:val="FF0000"/>
      <w:sz w:val="24"/>
      <w:szCs w:val="26"/>
      <w:lang w:eastAsia="en-GB"/>
    </w:rPr>
  </w:style>
  <w:style w:type="character" w:styleId="FollowedHyperlink">
    <w:name w:val="FollowedHyperlink"/>
    <w:basedOn w:val="DefaultParagraphFont"/>
    <w:uiPriority w:val="99"/>
    <w:semiHidden/>
    <w:unhideWhenUsed/>
    <w:rsid w:val="001F4664"/>
    <w:rPr>
      <w:color w:val="954F72" w:themeColor="followedHyperlink"/>
      <w:u w:val="single"/>
    </w:rPr>
  </w:style>
  <w:style w:type="character" w:styleId="UnresolvedMention">
    <w:name w:val="Unresolved Mention"/>
    <w:basedOn w:val="DefaultParagraphFont"/>
    <w:uiPriority w:val="99"/>
    <w:semiHidden/>
    <w:unhideWhenUsed/>
    <w:rsid w:val="00261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ew.devon.gov.uk/privacy/privacy-notices/privacy-notice-for-early-yea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von.cc/the-early-years-pupil-premiu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evon.gov.uk/educationandfamilies/earlyyears-and-childcare/childcare/2-year-old-funding" TargetMode="External"/><Relationship Id="rId4" Type="http://schemas.openxmlformats.org/officeDocument/2006/relationships/webSettings" Target="webSettings.xml"/><Relationship Id="rId9" Type="http://schemas.openxmlformats.org/officeDocument/2006/relationships/hyperlink" Target="mailto:noreply@devon.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Scallywags Administrator</dc:creator>
  <cp:keywords/>
  <dc:description/>
  <cp:lastModifiedBy>Scallywags Administrator</cp:lastModifiedBy>
  <cp:revision>37</cp:revision>
  <cp:lastPrinted>2021-02-11T17:49:00Z</cp:lastPrinted>
  <dcterms:created xsi:type="dcterms:W3CDTF">2021-02-10T15:58:00Z</dcterms:created>
  <dcterms:modified xsi:type="dcterms:W3CDTF">2022-01-21T08:22:00Z</dcterms:modified>
</cp:coreProperties>
</file>